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4852" w:rsidRDefault="003D48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European Union, Russia, The end of the post-Cold War era</w:t>
      </w: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E-Diplomaatia     -     October 2007 / March 2008, No. 49/50</w:t>
      </w:r>
    </w:p>
    <w:p w:rsidR="003D4852" w:rsidRDefault="003D485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Toomas Hendrik Ilves</w:t>
      </w:r>
    </w:p>
    <w:p w:rsidR="003D4852" w:rsidRDefault="003D4852">
      <w:pPr>
        <w:widowControl w:val="0"/>
        <w:autoSpaceDE w:val="0"/>
        <w:autoSpaceDN w:val="0"/>
        <w:adjustRightInd w:val="0"/>
        <w:spacing w:after="0" w:line="240" w:lineRule="auto"/>
        <w:rPr>
          <w:rFonts w:ascii="Arial" w:hAnsi="Arial" w:cs="Arial"/>
          <w:sz w:val="12"/>
          <w:szCs w:val="12"/>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Minimise unwanted and unwarranted disputes, we must adopt a policy toward Russia of benign neglect.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real change that has occurred since the turn of the Century is the collapse of the   . . .  dream of an inexorable march toward liberal democracy.    . . .    The collapse of communism in 1989-91 produced a rather small catch for liberal democracy.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Instead we see that an alternative path - authoritarian   . . .   has been the preferred route for a number of countries.     . . .     Authoritarian capitalism, when bolstered by natural resource wealth,  . . .   with effective secret police and stifled media, turns out to be a genuinely viable alternative path.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(or at least some of us) find grating the disregard for the norms of liberal society: the absence of rule of law, arbitrary court cases, the stifling of the media  . . .   the suppression of opposition. Plus ca change, plus c'est la meme chose, the pessimist is inclined to say.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Russia today no longer aspires to be part of a liberal West; instead it sees its own path as a 'managed democracy' based on its own traditions of rule. It sees this path as a model for others and sees liberal democratic rule in former communist lands, especially on its borders, as a threat. And acts on that perception.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We must get over our own hubris, that we can somehow change Russia, move it toward democracy. We in the West are not going to influence the domestic policies of Russia  .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Great power politics is back    . . .     'Greatness', 'Glory', Derzhavnost as sine qua nons of statehood and state identity are as unfamiliar to liberal democracy as the 19th century to which such concepts belong, yet these are categories with which any European diplomacy must reckon in dealing with Russia.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West is different too.    . . .   The moral and political clarity of the Cold War era is gone. Today it is possible to buy people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Russian people have the right to choose their own path   . . .    Russia must resolve its future direction on its own terms.    .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Benign neglect means that we ignore Russian rhetoric, we ignore certain unsavoury behaviours, suppression of opposition groups, state control of the media   . . .   as long as these behaviours remain domestic.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West should not carp on lack of democracy in Russia. We are not going to change anything. We should have no hopes that there will be freedom    . . .   Why bother?</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deal and do business with many authoritarian regimes without harping on their failures. We can do with Russia too. All the more since we know we will have no effect.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including my own country, should call a moratorium on responding to the evermore strident and shrill language emanating from Moscow.    . . .    It is the mark of maturity both in an individual and in a country to be above vulgar attacks and not to react to things that are simply below our dignity.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internal politics of an authoritarian, undemocratic regime are to be passed over in silence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Countries like Ukraine and Georgia:   . . .   We must disabuse ourselves of the notion that a step taken to support these democracies automatically opens a back door to EU or NATO membership before they are in fact ready.    . . .     We need to understand that our own hubris about our own role in changing Russia can lead to dangerous results.     . . .    NATO and the EU should benignly neglect internal developments in Russia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Indeed, Europe needs to overcome its simplistic belief in the very concept of breakthroughs    . . .    </w:t>
      </w:r>
    </w:p>
    <w:p w:rsidR="003D4852" w:rsidRDefault="003D4852">
      <w:pPr>
        <w:widowControl w:val="0"/>
        <w:autoSpaceDE w:val="0"/>
        <w:autoSpaceDN w:val="0"/>
        <w:adjustRightInd w:val="0"/>
        <w:spacing w:after="0" w:line="240" w:lineRule="auto"/>
        <w:rPr>
          <w:rFonts w:ascii="Arial" w:hAnsi="Arial" w:cs="Arial"/>
          <w:sz w:val="12"/>
          <w:szCs w:val="12"/>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http://www.diplomaatia.ee/article/the-end-of-the-post-cold-war-era/</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Unleashing the Will to Power: Neo-Jacobian Exceptionalism as a Justification for American Global Supremacy</w:t>
      </w:r>
    </w:p>
    <w:p w:rsidR="003D4852" w:rsidRDefault="003D485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Claes G. Ryn  -  University of St. Thomas Law Journal</w:t>
      </w:r>
      <w:r>
        <w:rPr>
          <w:rFonts w:ascii="Times New Roman" w:hAnsi="Times New Roman" w:cs="Times New Roman"/>
          <w:sz w:val="24"/>
          <w:szCs w:val="24"/>
        </w:rPr>
        <w:t xml:space="preserve">, </w:t>
      </w:r>
      <w:r>
        <w:rPr>
          <w:rFonts w:ascii="Arial" w:hAnsi="Arial" w:cs="Arial"/>
          <w:sz w:val="20"/>
          <w:szCs w:val="20"/>
        </w:rPr>
        <w:t>Volume 3, Issue 2 2005 Article 4</w:t>
      </w:r>
    </w:p>
    <w:p w:rsidR="003D4852" w:rsidRDefault="003D4852">
      <w:pPr>
        <w:widowControl w:val="0"/>
        <w:autoSpaceDE w:val="0"/>
        <w:autoSpaceDN w:val="0"/>
        <w:adjustRightInd w:val="0"/>
        <w:spacing w:after="0" w:line="240" w:lineRule="auto"/>
        <w:rPr>
          <w:rFonts w:ascii="Arial" w:hAnsi="Arial" w:cs="Arial"/>
          <w:sz w:val="12"/>
          <w:szCs w:val="12"/>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President George W. Bush  . . .  had long asserted that America's values are for all people. "There is a value system that cannot be compromised, and that is the values we praise. And if the values are good enough for our people, they ought to be good enough for others."   . . .  He went so far as to say that advancing the values of freedom and democracy is "the mission that created our nation."     . . .   Here was installed an American emperor, one far more powerful and ambitious than any Roman counterpart.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president said that all peoples want to be free and added, "I look forward to leading the world in that direction." He appeared to invite his fellow Americans to enjoy viscerally the great power available to their commander in chief. The notion that America is different from and superior to other nations has a long history.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Of America's entry into the First World War [Wilson] said that "we will fight for the things we have always carried in our hearts-for democracy." America would fight for "a universal dominion of right by such a concert of free peoples as shall bring peace and safety to all nations and make the world at last free." America was "privileged to spend her blood and her might for the principles that gave her birth and happiness." Wilson may have thought of himself as an anti-imperialist, but his self-applauding moralism more than implied a need for American global leadership.</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proponents of the new ideology of empire have thus been able to draw upon various antecedents    . . .   The advocates of American empire have transformed the original American exceptionalism into an expansive, ideologically intense nationalism, whose extolling of American virtue is not moderated by a Christian sense of human fallibility and sinfulness.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defining feature of the ideology is the idea that political and cultural arrangements rooted in history are inherently flawed or perverse and that only rational principles above and beyond history are worthy of respect. Old societies should have a fresh start.    . . .    The ideology also assumes that the ideal for which America fights contrasts sharply with what history has produced in most countries.</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Because of the distance between what exists and what the United States wants for mankind, America must mobilize and assert immense power. This power should be welcomed by all decent persons. As the goal is noble, so is the power needed to achieve it noble. Power exercised for the sake of a better world can be exempted from ordinary restraint.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No particular political leader, movement, or country should presume to represent God's purpose in the world. The Christian tradition insists that mankind is not only flawed but fallen. Even more than other parts of life, politics and government tend to become infected by questionable, sometimes diabolical motives. Often an egotistical desire for power over others presents itself to the person and to those over whom he wants to rule as a selfless concern for their well-being.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are good reasons to call the advocates of American global supremacy "the new Jacobins." Like them, the French Jacobins regarded themselves as champions of universal principles. They proclaimed "liberti, egaliti, et fraternite." Those today who are promoting American empire call for a virtuous global campaign for "freedom" and "democracy" and an "end to evil." The old Jacobins, too, advocated liberation and popular rule and saw themselves as fighting evil in the world. They even called themselves "les vertueux," the virtuous. Like the new Jacobins, they demanded a society and world radically different from the one they had inherited.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Jacobins dealt harshly with "evil," guillotining leading representatives of the old order and employing a general ruthlessness that culminated in the Reign of Terror. Considering the vileness of existing society, there was to the Jacobins nothing paradoxical about liberating men by force.</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2002, President Bush informed the U.S. Congress that the "Department of Defense ... has become the most powerful force for freedom the world has ever seen."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Condoleezza Rice. Speaking in Paris,   . . .  made the connection between Jacobin ideas and Bush's foreign-policy thinking clearer than it had ever been. She said that "the founders of both the French and American republics were inspired by the very same values and by each other."   . . .     Rice's conflation of the values of the French and American Revolutions made explicit the connection that had long been discernible in the President's statements of foreign-policy principle between his notion of freedom and democracy for the world and an ahistorical, Jacobin idea of universal rights.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Some of the most prominent neoconservatives were once Marxists, but even after becoming more favorable to capitalism they have retained a deep desire to remake the world. One of the reasons why the new Jacobins are fond of capitalism is that, like Marx, they regard it as an effective destroyer of traditional culture.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Framers did not consider themselves democrats. "Democracy" or "pure democracy" was for them something to be avoided. The term had for them negative connotations, calling to mind rabble-rousing, opportunism, irresponsibility, demagoguery, short-sightedness, and other ignoble qualities incompatible with good government.</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regime they wanted would rest on popular consent but would have quasi-aristocratic features, which protected decision makers to a considerable extent from popular pressure.</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will of the American people would not be determined by the numerical majority of the population but through representative, deliberative institutions and sturdy checks on the political passions of the moment. No human beings and especially not the popular majority of the moment could be trusted with unlimited power.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stated goal of the French Jacobins, "freedom, equality and brotherhood," could not be achieved by merely reforming historically evolved ways of life; it required the radical remaking of society. Because of the scope and glory of the task, the Jacobins felt entitled to gathering great power unto themselves. Because opponents of their noble cause were obviously evil, the Jacobins could deal ruthlessly with opposition. In the twentieth century, the communist goal of a total transformation of society provided a rationale for unlimited power.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Do the new Jacobins find it a remarkable coincidence that they should be living at the precise moment in history when mankind finally discovered the one valid political model and that they should also happen to be living in the country that embodies that model and is called to bestow it on the rest of the world? Such questions, which would trouble philosophers, do not bother neo-Jacobin ideologues who are arguing towards a preconceived conclusion, which is that they should preside over an American global empire.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Often the new Jacobins try to justify American global dominance by claiming that 9/11 changed everything.   . . .    The old Western notion of human moral and intellectual imperfection went hand in hand with recognition of a need for self-control and humility. This view of human nature and the political attitudes that it fostered tended to forestall or defuse an inordinate desire for power, hence was not pleasing to the ego that wants to dominate other human beings. The belief that humanity is flawed was an integral part of the constitutionalist temperament   . . .   The ideology of neo-Jacobinism, by contrast, offers a potent stimulant to the will to power. It can be seen as authorizing a desire for unobstructed global dominance.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http://ir.stthomas.edu/ustlj/vol3/iss2/4</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http://ir.stthomas.edu/cgi/viewcontent.cgi?article=1081&amp;context=ustlj</w:t>
      </w:r>
    </w:p>
    <w:p w:rsidR="003D4852" w:rsidRDefault="003D4852">
      <w:pPr>
        <w:widowControl w:val="0"/>
        <w:autoSpaceDE w:val="0"/>
        <w:autoSpaceDN w:val="0"/>
        <w:adjustRightInd w:val="0"/>
        <w:spacing w:after="0" w:line="240" w:lineRule="auto"/>
        <w:rPr>
          <w:rFonts w:ascii="Times New Roman" w:hAnsi="Times New Roman" w:cs="Times New Roman"/>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Western export of the ballot box elixir is pure hubris</w:t>
      </w:r>
      <w:r>
        <w:rPr>
          <w:rFonts w:ascii="Times New Roman" w:hAnsi="Times New Roman" w:cs="Times New Roman"/>
          <w:sz w:val="24"/>
          <w:szCs w:val="24"/>
        </w:rPr>
        <w:t xml:space="preserve"> </w:t>
      </w: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Simon Jenkins   -  Oct. 20, 2009</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US would have better deployed its dominance in Kabul by demanding a coalition government rather than another costly election.</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Power in a dysfunctional state seldom lies with any representative of the majority.   . . .     If America is content for him to squander money on clinging to power, bribing Taliban and fuelling a narco-economy, why is it so fastidious about election rigging?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This war, like all hopeless wars, is haemorrhaging popularity.    . . .    Since glory resolutely refuses to show her face, American voters must be given a proxy. It is that they are rescuing the Afghans from their worse selves by "being given democracy", much as Victorian Britons gave them God and the Queen.    . . .   A reason for soldiers to die: Like Crusaders of old, they are told to die for the sacrament of a holy grail, in this case the franchise.     .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does not matter to the British people how the Afghans choose to conduct an election. It does not matter how one of the poorest countries in the world chooses to govern itself under the UN charter of self-determination. Few elections outside western democracies bear much scrutiny. We still hold our noses and deal with Iran, Kenya, Zimbabwe and Russia.</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excuse that we are preventing another 9/11 is ludicrously thin.    . . .   It must be the most extravagant punitive expedition to the Asian mainland since Agamemnon set off for Troy.</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impact on international affairs has been devastating.    . . .     The American pundit Richard Haass   . . .   asked why the west had squandered the legacy of its victory over communism.    .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west is not under any threat that remotely justifies this wreckage. Instead, weak politicians, bored by domestic ills, have seized on any passing threat to boost their standing at home by fighting small wars abroad    .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Western leaders seem unable to resist the seduction of military power.    . . .   They grasp at nation-building, that make-work scheme of internationalism against which any people, however pathetic, are bound to fight. All is hubris. The arrogance of empire has mutated into the arrogance of liberalism.</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http://www.uruknet.de/?p=59320</w:t>
      </w:r>
    </w:p>
    <w:p w:rsidR="003D4852" w:rsidRDefault="003D48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 http://www.guardian.co.uk/commentisfree/2009/oct/20/afghanistan-election-karzai-liberal-arrogance</w:t>
      </w:r>
      <w:r>
        <w:rPr>
          <w:rFonts w:ascii="Arial" w:hAnsi="Arial" w:cs="Arial"/>
          <w:sz w:val="20"/>
          <w:szCs w:val="20"/>
        </w:rPr>
        <w:t xml:space="preserve">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PLS 101   -   Study Questions for Test #1 – Chapters 1-4</w:t>
      </w: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 Lee Johnston</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 "Who gets what, when, and how" refers to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 ________ refers to a particular view of how we ought to organize and live our collective lives.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3. Power is defined as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4. ________ can be described as a system or an organization for exercising authority over a body of people.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5. Power that is recognized as legitimate is known as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6. How do rules fit into the concept of "who gets what, and how?"   .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8. In capitalist economies, what controls economic decisions?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9. Government assurances that the rules will work smoothly and treat everyone fairly, with no promises of particular outcomes, are   .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10. In socialist economies, what controls economic decisions?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11. Government assurances of particular outcomes or results are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12. A government in which absolute power is exercised over every aspect of life is a(n) ________ government.    . . .</w:t>
      </w: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 totalitarian</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13. A society in which government allows a market economy but highly regulates individual behavior is called   . . .</w:t>
      </w: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 authoritarian socialism.</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14. A political system that gives ultimate power to the state rather than to the people is known as    .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15. Government in which policy is made for the ultimate glory of the state is called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20. Elite democracy can be defined as the theory of democracy that limits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25. The break with the Roman Catholic Church in the 1500s that helped pave the way for new ideas about the world was   .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26. The doctrine that society is based on an agreement between government and the governed in which people agree to give up some rights in exchange for the protection of others is called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27. Faith in the ability of democratic man to put the community's interests ahead of his own refers to   .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29. According to the text, why do some observers claim there is a crisis in American citizenship?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30. The major goal of the text is to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61. Define and explain the significance of “social order.”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11. After World War II, _________ scientists were brought to the United States to develop a rocket program.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5. An advantage of the unicameral legislature over the bicameral legislature is that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http://people.uncw.edu/johnstonl/documents/StudyQuestionsTest1.pdf</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Failed Intervention:  The United States in the Balkans</w:t>
      </w:r>
    </w:p>
    <w:p w:rsidR="003D4852" w:rsidRDefault="003D485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Lieutentant Colonel Kelly F. Fisk, United States Army</w:t>
      </w:r>
    </w:p>
    <w:p w:rsidR="003D4852" w:rsidRDefault="003D4852">
      <w:pPr>
        <w:widowControl w:val="0"/>
        <w:autoSpaceDE w:val="0"/>
        <w:autoSpaceDN w:val="0"/>
        <w:adjustRightInd w:val="0"/>
        <w:spacing w:after="0" w:line="240" w:lineRule="auto"/>
        <w:rPr>
          <w:rFonts w:ascii="Arial" w:hAnsi="Arial" w:cs="Arial"/>
          <w:sz w:val="12"/>
          <w:szCs w:val="12"/>
        </w:rPr>
      </w:pPr>
    </w:p>
    <w:p w:rsidR="003D4852" w:rsidRDefault="003D4852">
      <w:pPr>
        <w:widowControl w:val="0"/>
        <w:autoSpaceDE w:val="0"/>
        <w:autoSpaceDN w:val="0"/>
        <w:adjustRightInd w:val="0"/>
        <w:spacing w:after="0" w:line="240" w:lineRule="auto"/>
        <w:rPr>
          <w:rFonts w:ascii="Arial" w:hAnsi="Arial" w:cs="Arial"/>
          <w:sz w:val="12"/>
          <w:szCs w:val="12"/>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ongoing failure of Yugoslavia and its fractious cascade of regime changes are a product of flawed intervention.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You, oh comrades and brothers, lords and nobles, soldiers and vojvodas - great and small. You yourselves are witness and observers of the great goodness God has given us in this life. But if the sword, if wounds, or if darkness of death comes to us, we accept them sweetly for Christ and for the goodness of our homeland. It is better to die in battle than to live in shame. Better it is for us to accept death from the sword in battle than to offer our shoulders to the enemy. We have lived a long time for the world; in the end we seek to accept the martyr's struggle and to live forever in heaven. We call ourselves Christian soldiers, martyrs for godliness to be recorded in the book of life. We do not spare our bodies in fighting in order that we may accept the holy wreaths from the One who judges all accomplishments. Suffering beget glory and labors lead to peace.</w:t>
      </w:r>
    </w:p>
    <w:p w:rsidR="003D4852" w:rsidRDefault="003D4852">
      <w:pPr>
        <w:widowControl w:val="0"/>
        <w:autoSpaceDE w:val="0"/>
        <w:autoSpaceDN w:val="0"/>
        <w:adjustRightInd w:val="0"/>
        <w:spacing w:after="0" w:line="240" w:lineRule="auto"/>
        <w:rPr>
          <w:rFonts w:ascii="Arial" w:hAnsi="Arial" w:cs="Arial"/>
          <w:sz w:val="12"/>
          <w:szCs w:val="12"/>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King Lazar's speech made to the Serbs after Kosovo Polje.</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West intervened in the Yugoslavian conflict in the early 1990's to satisfy the interests of stability and alliances. This conflict remains unresolved in a hellish state of not-at-war and not-at-peace. No party considers the multiple peace agreements   . . .   just   . . .    The West failed, its intervention first too slow and then later too brash.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break-up of Yugoslavia was not caused by ancient hatreds or virulent nationalism.   . . .   Balkan violence is the product of a contrived exploitation of the fears of internal and external marginalization. The potential of moderating elements has been arrested by ethno-centrist political maneuver.</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unsolved questions of sovereignty, self-determination and nation further aggravate a maligned history. The region has attempted all forms of government, and none has survived. There is one commonality, until now its structures have always been the product of external intervention. Governments have been imposed but have never grown. Its history is a wound that has allowed no stage for democracy and has forfeited the promise of self-determination and</w:t>
      </w: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sovereignty.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US do-something intervention neglected the root causes of the war causing</w:t>
      </w: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full intervention with the improper means of misguided moral support. The intervention further ignored the nature of the war, causing a surrender of the impartiality requirement of the ways employed. But foremost, the end-ways-means equation of strategic success lacked the calculation of strategy. The predictable result, termination without resolution undermined western credibility while prolonging and exacerbating the humanitarian suffering that the interventions proposed to preclude.    . . .   The western response   . . .   treating the war    . . .  as a post-Cold War violation of human rights    . . .    helped fuel its continuation.   . . .   The decision to choose conflict termination over conflict resolution and then assigning military forces the role to enforce an undefined resolution is as impossible as it is impractical.</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contemporary model of humanitarian intervention violates strategic development in that it forces a choice of ways and means prior to determining the ends.    . . .   The US military's asymmetric advantage forced termination but not resolution in the Balkans. The threat to stability is now twofold. The first is from the dissatisfied entities   . . .   The second threat is global  . . . disaffected minorities have now validated a method to achieve recognition, legitimacy and the right to bid for self-determination.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Under the banner of human rights, the US, UN, and NATO opted to deny the Former Republic of Yugoslavia the sovereignty to shape its own political destiny.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12"/>
          <w:szCs w:val="12"/>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http://handle.dtic.mil/100.2/ADA404493</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Common Sense</w:t>
      </w:r>
    </w:p>
    <w:p w:rsidR="003D4852" w:rsidRDefault="003D4852">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Thomas Paine</w:t>
      </w:r>
    </w:p>
    <w:p w:rsidR="003D4852" w:rsidRDefault="003D4852">
      <w:pPr>
        <w:widowControl w:val="0"/>
        <w:autoSpaceDE w:val="0"/>
        <w:autoSpaceDN w:val="0"/>
        <w:adjustRightInd w:val="0"/>
        <w:spacing w:after="0" w:line="240" w:lineRule="auto"/>
        <w:rPr>
          <w:rFonts w:ascii="Arial" w:hAnsi="Arial" w:cs="Arial"/>
          <w:sz w:val="10"/>
          <w:szCs w:val="1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Yet I should be glad to ask how they suppose kings came at first? The question admits but of three answers, viz. either by lot, by election, or by usurpation.</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the first king was taken by lot, it establishes a precedent for the next, which excludes hereditary succession. Saul was by lot, yet the succession was not hereditary, neither does it appear from that transaction there was any intention it ever should.</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the first king of any country was by election, that likewise establishes a precedent for the next; for to say, that the right of all future generations is taken away, by the act of the first electors, in their choice not only of a king, but of a family of kings for ever, hath no parallel in or out of scripture but the doctrine of original sin, which supposes the free will of all men lost in Adam; and from such comparison, and it will admit of no other, hereditary succession can derive no glory. For as in Adam all sinned, and as in the first electors all men obeyed; as in the one all mankind were subjected to Satan, and in the other to Sovereignty; as our innocence was lost in the first, and our authority in the last; and as both disable us from reassuming some former state and privilege, it unanswerably follows that original sin and hereditary succession are parallels. Dishonorable rank! Inglorious connection! Yet the most subtle sophist cannot produce a juster simile.</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As to usurpation, no man will be so hardy as to defend it; and that William the Conqueror was an usurper is a fact not to be contradicted. The plain truth is, that the antiquity of English monarchy will not bear looking into.   . . .</w:t>
      </w:r>
    </w:p>
    <w:p w:rsidR="003D4852" w:rsidRDefault="003D4852">
      <w:pPr>
        <w:widowControl w:val="0"/>
        <w:autoSpaceDE w:val="0"/>
        <w:autoSpaceDN w:val="0"/>
        <w:adjustRightInd w:val="0"/>
        <w:spacing w:after="0" w:line="240" w:lineRule="auto"/>
        <w:rPr>
          <w:rFonts w:ascii="Arial" w:hAnsi="Arial" w:cs="Arial"/>
          <w:sz w:val="12"/>
          <w:szCs w:val="12"/>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Hereditary succession:   . . .    Did it ensure a race of good and wise men it would have the seal of divine authority, but as it opens a door to the foolish, the wicked, and the improper, it hath in it the nature of oppression. Men who look upon themselves born to reign, and others to obey, soon grow insolent; selected from the rest of mankind their minds are early poisoned by importance; and the world they act in differs so materially from the world at large, that they have but little opportunity of knowing its true interests, and when they succeed to the government are frequently the most ignorant and unfit of any throughout the dominions.</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Another evil which attends hereditary succession is, that the throne is subject to be possessed by a minor at any age; all which time the regency, acting under the cover of a king, have every opportunity and inducement to betray their trust. The same national misfortune happens, when a king worn out with age and infirmity, enters the last stage of human weakness. In both these cases the public becomes a prey to every miscreant, who can tamper successfully with the follies either of age or infancy.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t xml:space="preserve">        --- http://edsitement.neh.gov/lesson-plan/common-sense-rhetoric-popular-democracy</w:t>
      </w: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28"/>
          <w:szCs w:val="28"/>
        </w:rPr>
      </w:pPr>
    </w:p>
    <w:p w:rsidR="003D4852" w:rsidRDefault="003D4852">
      <w:pPr>
        <w:widowControl w:val="0"/>
        <w:autoSpaceDE w:val="0"/>
        <w:autoSpaceDN w:val="0"/>
        <w:adjustRightInd w:val="0"/>
        <w:spacing w:after="0" w:line="240" w:lineRule="auto"/>
        <w:rPr>
          <w:rFonts w:ascii="Times New Roman" w:hAnsi="Times New Roman" w:cs="Times New Roman"/>
          <w:sz w:val="28"/>
          <w:szCs w:val="28"/>
        </w:rPr>
      </w:pPr>
    </w:p>
    <w:p w:rsidR="003D4852" w:rsidRDefault="003D4852">
      <w:pPr>
        <w:widowControl w:val="0"/>
        <w:autoSpaceDE w:val="0"/>
        <w:autoSpaceDN w:val="0"/>
        <w:adjustRightInd w:val="0"/>
        <w:spacing w:after="0" w:line="240" w:lineRule="auto"/>
        <w:rPr>
          <w:rFonts w:ascii="Times New Roman" w:hAnsi="Times New Roman" w:cs="Times New Roman"/>
          <w:sz w:val="28"/>
          <w:szCs w:val="28"/>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President Wilson’s Flag Day Address</w:t>
      </w: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Washington, D. C., June 14th, 1917</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My Fellow Citizens:</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meet to celebrate Flag Day because this flag which we honor and under which we serve is the emblem of our unity, our power, our thought and purpose as a nation. It has no other character than that which we give it from generation to generation. The choices are ours. It floats in majestic silence above the hosts that execute those choices, whether in peace or in war. And yet, though silent, it speaks to us — speaks to us of the past, of the men and women who went before us and of the records they wrote upon it. We celebrate the day of its birth; and from its birth until now it has witnessed a great history, has floated on high the symbol of great events, of a great plan of life worked out by a great people.</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are about to carry it into battle, to lift it where it will draw the fire of our enemies. We are about to bid thousands, hundreds of thousands, it may be millions, of our men, the young, the strong, the capable men of the nation, to go forth and die beneath it on fields of blood far away — for what? For some unaccustomed thing? For something for which it has never sought the fire before? American armies were never before sent across the seas. Why are they sent now? For some new purpose, for which this great flag has never been carried before, or for some old, familiar, heroic purpose for which it has seen men, its own men, die on every battlefield upon which Americans have borne arms since the Revolution?</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These are questions which must be answered. We are Americans. We in our turn serve America, and can serve her with no private purpose. We must use her flag as she has always used it. We are accountable at the bar of history and must plead in utter frankness what purpose it is we seek to serve.</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plain enough how we were forced into the war. The extraordinary insults and aggressions of the Imperial German Government left us no self-respecting choice but to take up arms in defense of our rights as a free people and of our honor as a sovereign government.</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military masters of Germany denied us the right to be neutral. They filled our unsuspecting communities with vicious spies and conspirators and sought to corrupt the opinion of our people in their own behalf. When they found that they could not do that, their agents diligently spread sedition amongst us and sought to draw our own citizens from their allegiance — but some of those agents were men connected with the official Embassy of the German Government itself here in our own capital.</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sought by violence to destroy our industries and arrest our commerce. They tried to incite Mexico to take up arms against us and to draw Japan into a hostile alliance with her — and that, not by indirection, but by direct suggestion from the Foreign Office in Berlin. They impudently denied us the use of the high seas and repeatedly executed their threat that they would send to their death any of our people who ventured to approach the coasts of Europe.</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many of our own people were corrupted. Men began to look upon their own neighbors with suspicion and to wonder in their hot resentment and surprise whether there was any community in which hostile intrigue did not lurk. What great nation in such circumstances would not have taken up arms? Much as we had desired peace, it was denied us, and not of our own choice. This flag under which we serve would have been dishonored had we withheld our hand.</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us there is but one choice. We have made it. Woe be to the man or group of men that seeks to stand in our way in this day of high resolution when every principle we hold dearest is to be vindicated and made secure for the salvation of the nations. We are ready to plead at the bar of history, and our flag shall wear a new luster. Once more we shall make good with our lives and fortunes the great faith to which we were born, and a new glory shall shine in the face of our people.</w:t>
      </w:r>
    </w:p>
    <w:p w:rsidR="003D4852" w:rsidRDefault="003D4852">
      <w:pPr>
        <w:widowControl w:val="0"/>
        <w:autoSpaceDE w:val="0"/>
        <w:autoSpaceDN w:val="0"/>
        <w:adjustRightInd w:val="0"/>
        <w:spacing w:after="0" w:line="240" w:lineRule="auto"/>
        <w:rPr>
          <w:rFonts w:ascii="Times New Roman" w:hAnsi="Times New Roman" w:cs="Times New Roman"/>
          <w:sz w:val="12"/>
          <w:szCs w:val="12"/>
        </w:rPr>
      </w:pPr>
    </w:p>
    <w:p w:rsidR="003D4852" w:rsidRDefault="003D4852">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---http://en.wikisource.org/wiki/Patriotic_pieces_from_the_Great_War/President_Wilson's_Flag_Day_Address</w:t>
      </w:r>
    </w:p>
    <w:p w:rsidR="003D4852" w:rsidRDefault="003D4852">
      <w:pPr>
        <w:widowControl w:val="0"/>
        <w:autoSpaceDE w:val="0"/>
        <w:autoSpaceDN w:val="0"/>
        <w:adjustRightInd w:val="0"/>
        <w:spacing w:after="0" w:line="240" w:lineRule="auto"/>
        <w:rPr>
          <w:rFonts w:ascii="Times New Roman" w:hAnsi="Times New Roman" w:cs="Times New Roman"/>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Speech in Washington Monument Grounds: The German Plot</w:t>
      </w: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Woodrow Wilson   -   June 14, 1917</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know now clearly, as we knew before we ourselves were engaged in the War, that we are not enemies of the German people, and they are not our enemies. They did not originate, or desire, this hideous war, or wish that we should be drawn into it, and we are vaguely conscious that we are fighting their cause, as they will some day see it themselves, as well as our own. They themselves are in the grip of the same sinister power that has stretched its ugly talons out and drawn blood from us.</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War was begun by the military masters of Germany, who have proved themselves to be also the masters of Austria-Hungary. These men never regarded nations as peoples of men, women, and children of like blood and frame as themselves, for whom Governments existed and in whom Governments had their life. They regarded them merely as serviceable organizations, which they could, either by force or intrigue, bend or corrupt to their own purpose. They regarded the smaller States, particularly, and those peoples, who could be overwhelmed by force, as their natural tools and instruments of domination.</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Their purpose had long been avowed. The statesmen of other nations, to whom that purpose was incredible, paid little attention, and regarded what the German professors expounded in their class-rooms and the German writers set forth to the world as the goal of German policy as rather the dream of minds detached from practical affairs and the preposterous private conceptions of Germany's destiny than the actual plans of responsible rulers.</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the rulers of Germany knew all the while what concrete plans, what well-advanced intrigue, lay at the back of what professors and writers were saying, and were glad to go forward unmolested, filling the thrones of the Balkan States with German princes, putting German officers at the service of Turkey, developing plans of sedition and rebellion in India and Egypt, and setting their fires in Persia.</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demands made by Austria upon Serbia were a mere single step in the plan which compassed Europe and Asia from Berlin to Bagdad. They hoped that these demands might not arouse Europe, but they meant to press them, whether they did or not. For they thought themselves ready for the final issue of arms. Their plan was to throw a belt of German military power and political control across the very center of Europe and beyond the Mediterranean into the heart of Asia, and Austria-Hungary was to be as much their tool and pawn as Serbia, Bulgaria, Turkey, or the ponderous States of the East. Austria-Hungary, indeed, was to become a part of the Central German Empire, absorbed and dominated by the same forces and influences that originally cemented the German States themselves.</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dream had its heart at Berlin. It could have had its heart nowhere else. It rejected entirely the idea of the solidarity of race. The choice of peoples played no part at all in the contemplated binding together of the racial and political units, which could keep together only by force. And they actually carried the greater part of that amazing plan into execution.</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Look how things stand. Austria, at their mercy, has acted, not upon its own initiative or upon the choice of its own people, but at Berlin's dictation ever since the War began. Its people now desire peace, but they cannot have it until leave is granted from Berlin. The so-called Central Powers are, in fact, but a single Power. Serbia is at its mercy should its hand be but for a moment freed; Bulgaria consented to its will; Rumania is overrun by the Turkish armies, which the Germans trained into serving Germany, and the guns of the German warships lying in the harbor at Constantinople remind the Turkish statesmen every day that they have no choice but to take their orders from Berlin.</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From Hamburg to the Persian Gulf the net is spread.</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Is it not easy to understand the eagerness for peace that has been manifested by Berlin ever since the snare was set and sprung? "Peace, peace, peace" has been the talk of her Foreign Office for a year or more, not peace upon her own initiative, but upon the initiative of the nations over which she now deems herself to hold the advantage. A little of the talk has been public, but most of it has been private, through all sorts of channels. It has come to me in all sorts of guises, but never with the terms disclosed which the German Government would be willing to accept.</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 Government has other valuable pawns in its hands besides those I have mentioned. It still holds a valuable part of France, though with a slowly relaxing grasp, and practically the whole of Belgium. Its armies press close on Russia and overrun Poland. It cannot go farther — it dare not go back. It wishes to close its bargain before it is too late and it has little left to offer for the pound of flesh it will demand. The military masters under whom Germany is bleeding see very clearly to what point fate has brought them: if they fall back or are forced back an inch, their power abroad and at home will fall to pieces. It is their power at home of which they are thinking now more than of their power abroad. It is that power which is trembling under their very feet.</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Deep fear has entered their hearts. They have but one chance to perpetuate their military power, or even their controlling political influence. If they can secure peace now, with the immense advantage still in their hands, they will have justified themselves before the German people. They will have gained by force what they promised to gain by it — an immense expansion of German power and an immense enlargement of German industrial and commercial opportunities. Their prestige will be secure, and with their prestige their political power.</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they fail, their people will thrust them aside. A Government accountable to the people themselves will be set up in Germany, as has been the case in England, the United States, and France — in all great countries of modern times except Germany. If they succeed they are safe, and Germany and the world are undone. If they fail, Germany is saved and the world will be at peace. If they succeed, America will fall within the menace, and we, and all the rest of the world, must remain armed, as they will remain, and must make ready for the next step in their aggression. If they fail, the world may unite for peace and Germany may be of the union.</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Do you not now understand the new intrigue for peace, and why the masters of Germany do not hesitate to use any agency that promises to effect their purpose, the deceit of nations? Their present particular aim is to deceive all those who, throughout the world, stand for the rights of peoples and the self-government of nations, for they see what immense strength the forces of justice and liberalism are gathering out of this war. They are employing Liberals in their enterprises. Let them once succeed, and these men, now their tools, will be ground to powder beneath the weight of the great military Empire; the Revolutionists of Russia will be cut off from all succour and the coöperation of Western Europe, and a counter-revolution will be fostered and supported; Germany herself will lose her chance of freedom, and all Europe will arm for the next final struggle.</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sinister intrigue is being no less actively conducted in this country than in Russia and in every country of Europe into which the agents and dupes of the Imperial German Government can get access. That Government has many spokesmen here, in places both high and low. They have learned discretion; they keep within the law. It is opinion they utter now, not sedition. They proclaim the liberal purposes of their masters, and they declare that this is a foreign war, which can touch America with no danger either to her lands or institutions. They set England at the center of the stage, and talk of her ambition to assert her economic dominion throughout the world. They appeal to our ancient tradition of isolation, and seek to undermine the Government with false professions of loyalty to its principles.</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they will make no headway. Falsehood betrays them in every accent. These facts are patent to all the world, and nowhere more plainly than in the United States, where we are accustomed to deal with facts, not sophistries; and the great fact that stands out above all the rest is that this is a peoples' war for freedom, justice and self-government among all the nations of the world, a war to make the world safe for the peoples who live upon it, the German people included, and that with us rests the choice to break through all these hypocrisies, the patent cheats and masks of brute force, and help set the world free, or else stand aside and let it be dominated through sheer weight of arms and the arbitrary choices of the self-constituted masters by the nation which can maintain the biggest armies, the most irresistible armaments, a power to which the world has afforded no parallel, in the face of which political freedom must wither and perish.</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us there was but one choice. We have made it, and woe be to that man, or that group of men, that seeks to stand in our way in this day of high resolution, when every principle we hold dearest is to be vindicated and made secure for the salvation of the nation. We are ready to plead at the bar of history, and our flag shall wear a new luster. Once more we shall make good with our lives and fortunes the great faith to which we are born, and a new glory shall shine in the face of our people.</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http://www.presidency.ucsb.edu/ws/?pid=65400</w:t>
      </w:r>
    </w:p>
    <w:p w:rsidR="003D4852" w:rsidRDefault="003D4852">
      <w:pPr>
        <w:widowControl w:val="0"/>
        <w:autoSpaceDE w:val="0"/>
        <w:autoSpaceDN w:val="0"/>
        <w:adjustRightInd w:val="0"/>
        <w:spacing w:after="0" w:line="240" w:lineRule="auto"/>
        <w:rPr>
          <w:rFonts w:ascii="Times New Roman" w:hAnsi="Times New Roman" w:cs="Times New Roman"/>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Konig, the head of the Hamburg- American secret service, who was active in passport frauds, who induced Gustave Stahl to perjure himself and declare the Lusitania armed, and who plotted the destruction of the Welland Canal, has, in his work as a spy, passed under 13 aliases in this country and Canada. As for the corruption of public opinion, it has proceeded both openly and under cover. Dr. Demburg was the official missionary, and he and others went up and down the land.</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Newspapers have been started with German money and others have received secret subsidies from the German Government. A check for $5,000 was discovered which Count von Bemstorff had sent to Mr. Marcus Braun, editor of Fair Play.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a letter was discovered which Mr. George Sylvester Viereck, editor of the Fatherland, had sent to Privy Councilor Albert, the German agent, arranging for a monthly subsidy of $1,750, to be delivered to him through the hands of intermediaries — women whose names he abbreviates "to prevent any possible inquiry." There is a record of $3,000 paid through the German Embassy to finance the lecture tour of Miss Ray Beveridge, an American artist, who was further to be supplied with German war pictures.</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Efforts were made by German sympathizers to get control of one at least of the great New York dailies, and about half a dozen weeklies have been devoted to German propaganda and little else. Most important of all, in a telegram, dated January 22, 1917, but just made public by the Secretary of State, Von Bernstorff asked his Government for authority to expend $50,000 "in order, as on former occasions, to influence Congress  through the organization you know of."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As for conspiracy in our midst, it has taken various forms under the fostering and munificent hand of Capts. Boy-Ed, Von Papen, Von Rintelen, Tauscher, and Von Igel, all directly connected with the German Government. There ia now in the possession of the United States Government a check made out to Konig and signed by Von Papen, identified by number in a secret report of the German bureau of investigation as being used to procure $150 for the payment of a bomb maker who was to plant explosives disguised as coal in the bunkers of the merchant vessels clearing from the port of New York. Tauscher, agent for Krvipps, furnished supplies and equipment; Boy-Ed, Dr. Buenz, the German ex-minister to Mexico, the German consulate at San Francisco, and officials of the Hamburg-American and North German Lloyd steamship lines, evaded customs regulations and coaled and victualed German raiders at sea; Von Papen and Von Igel supervised the making of the incendiary bombs on the Friedrich der Grosse, then in New York Harbor, and stowed them away on outgoing ships; Von Pdntelen financed Iabor's National Peace Council, which tried to corrupt legislators and labor leaders.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Through John Devoy, an old anti-British agitator in New York City, relations were maintained with the Irish revolutionaries and money paid to Sir Roger Casement, since executed in London for treason. This is shown by certain of the Von Igel papers. In others there is the implication that the German diplomatists in America were involved in the Separatist movement in the Province of Quebec. The German agents spent $600,000 on Huerta's abortive attempt in this country to start a revolution in Mexico (1915). For the whole subject see files of Neiv York World and New York Times Index under " German and Austro-Hungarian conspirators," "German plots, etc., for 1914-1917," and Congressional Record, April 5, 1917, pp. 192, 193.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They have sought to destroy our industries by bringing about strikes and inducing men to quit work. Labor's National Peace Council attempted to bring about a strike among 23,000 longshoremen (Gompers's statement, Neiv York Times, Sept. 14, 1915), and that was not the only attempt. Ambassador Dumba and Consul General von Nuber ran advertisements in  various papers calling upon all loyal Austrians to quit work in mimitions factories. German official documents, seized in Capt. von Igel's ofiice, present as an argument against Austro-Hungary's cutting off the subsidy to a pretended employment bureau, which was in reality a branch of  the German Secret Service, that this "Liebau Biireau" had been highly successful in fomenting strikes and disturbances at munition factories. (Cf. letter of Mar. 24, 1916, to Ambassador von Bemstorff.) Dximba's letter, reporting his plans to bring about disturbances in the Bethlehem Steel Works, was seized by the British among the belongings of Mr. Archibald, an American correspondent, and Dumba's recall was thereupon demanded by our Department of State.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Germans have sought to arrest our commerce, not by submarines alone, but by blowing up ships in harbor and at sea. They have put bombs in coal bunkers and tied them to rudder posts. Models of Robert Fay's contrivances for this latter piupose were exhibited at his trial, and he spared passenger ships only because twin screws baffled him. By Fay's own confession and that of his partner the money for this combination of treachery and murder came from the German secret police. (For Von Papen and Von Igel's bomb making on the Friedrich der Grosse see above.) The extraordinary number of explosions in munition factories so far exceeds the normal number even in this dangerous industry as to justify suspicion and investigation.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note sent by Dr. Alfred Zimmermann, foreign secretary, to Von Eckhart, German minister to Mexico, requesting him to seek an alliance against us with Mexico and Japan:</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Mexico was to have Texas, New Mexico, and Arizona. It was written January 19, on the eve of the Germans' unlimited submarine warfare, and while we were at peace with Germany.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minister was to act as soon as it was "certain that there will be an outbreak of war with the United States." The note was intercepted, and when in March its contents were made known  it set popular feeling aflame and more than any other act of aggression  on the part of Germany aroused the American public.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Efforts [were] made by the Government to convince the people that the war was strictly a defensive one. "Envious people everywhere are compelling us to our just defense," said the Kaiser on July 31; and again, "The sword is being forced into our hand." By such speeches and by the circulation of a report (since acknowledged by high German officials to be false) that France had already attacked Germany, the German people were aroused.</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the invasion of Belgium was represented to be a defensive measure, and it was declared by the Chancellor in the Reichstag and by everybody else in authority to have been due to certain knowledge that France herself was about to invade Belgium. Lieut. Gen. Freytag-Loringhoven, Chief of the Supplementary Staff, has recently made it clear that this was not true. He admits that the initial success of the German arms was largely owing to the French expecting the German advance elsewhere. (N. Y. Times, Aug. 2, 1917.)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present German Empire and its constitution was formed not by the people but by the 25 kings and princes of Germany, headed by the King of Prussia. Bismai'ck wrote the constitution and regarded it as adopted when the German princes and kings approved it. It was never submitted to a vote of the people. It is clear at once how perfect this constitution is. It is perfect from the standpoint of the kings and princes, especially of the Kaiser, who, as King of Prussia, controls two-thirds of the people and two-thirds of the land of Germany.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Bismarck did not choose to leave the people out entirely; thus the German constitution provides for an elected house, called the Reichstag. It is chosen by manhood suffrage of those over 25 years of age. The districts established in 1871 are unchanged to-day. This means that the large cities which have grown up since 1871 and contain the laboring vote are but partially represented, and the German Government dares not change these districts, because it would mean an increased vote for the laboring classes and the Socialist Party. It need not be so fearful, for, under the constitution, the popular house is merely a great debating club, which may talk and go through the forms of considering legislation, but is not a real factor in the German Government. It is little more than a convenient piece of political scene-painting, and the room where it meets has been well called by one of the members the "Hall of Echoes."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real power in the German Parliament lies with the Bundesrat, a body of 61 members, which meets in secret. It is composed of diplomats appointed by the kings and princes of Germany, Prussia having the largest number. These ambassadors vote at the direction of their sovereigns, and as the King  of Prussia is the most powerful and appoints the chancellor, who presides over the Bundesrat, he has enough votes to veto any measure. The Bundesrat is not only safe from democracy but it is the body through which the Emperor, as King of Prussia, can really control Germany. Here are originated almost all bills, and all legislation must be approved by the Bundesrat; this means, in other words, by Prussia and its King, the present Emperor William II. It is thus that Germany has been Prussianized in its government and filled with the political ambitions and military ideals of a State whose best models of a ruler are still, in the twentieth century, Frederick the Great and his brutal father.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is the Emperor who declares war and makes peace, nominally with the approval of the Bundesrat. Even this body is not consulted if the war is defensive. Whether a war is defensive or offensive is a matter for William II to determine, and he so determined when he declared the present war and only officially informed the Bundesrat of the fact three days later. It is this Government, comprised of a group of kings and princes, led by the King of Prussia, that the pro-Germans praise as the most democratic in the world. What they mean is that for the sake of keeping the people quiet and submissive to their military aims the autocracy grants them old-age pensions and clean streets, and in return expects them to send their sons to any war and to commit any act for the sake of a State where irresponsible medieval-minded sovereigns still believe in this twentieth century that they rule by divine grace and are accountable only to God. But the god that they have in mind is a war god whom they have created in their own image.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pictures but half of what we mean by autocracy, for it leaves out of account the government of the most powerful State in Germany, that of Prussia itself. When one knows that in Prussia the voters are divided into three classes according to their wealth, and one nobleman's or rich man's vote may be equal to that of 10,000 laborers, and that actually 4 per cent of the wealthy people count for as much as 82 per cent of the laboring and poor class, some may think that this is efficient government; but the only people they can get to agree wi.th them are the Prussian nobles, landowners, and capitalists. This explains why the German people have no real power in Germany and why two-thirds of them in Prussia have the merest shadow of voting rights which they must exercise by word of mouth in the presence of their employer or landowner. See Hazen, The German Government, published and distributed by the Committee on Public Information.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 this goes to press, the dispatches from Petrograd carry new evidence from the secret Russian archives of the Kaiser's intrigues against small states. In telegrams signed "Nicky" and "Willy," the Czar and the German Emperor are shown to have been arranging in 1905 for a secret alliance endangering Denmark. In case of war with England, Denmark was to be treated as Belgium has been in the present war, except that a preliminary effort was to be made to make the Danes see and accept the inevitable.</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German Emperor telegraphed on August 2, 1905, from Copenhagen, where he had gone to break ground for the nefarious scheme:   "   . . .   A number of persons of influence have already come to the conviction that in case of war and impending attack on [the] Baltic from [a] foreign power [the] Danes expect   . . .  that Russia and Germany will immediately take steps to safeguard thieir interests by laying hands on Denmark and occupying it   . . .   The Danes are slowly resigning themselves to this alternative and making up their minds accordingly. This being exactly what you wished and hoped for, I thought it better not to touch on the subject with Danes and refrained from making any allusions.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bettfer to let the idea develop and ripen in their heads and let them draw final conclusions themselves, so that they will of their own accord be moved to lean upon us and fall in line with our two countries. Tout vient a qui sait attendre. ['All things come to him who waits.']  ***** "Willy."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On June 28, 1914, there took place at Serajevo, Bosnia (Austrian territory since 1909), the assassination of Archduke Ferdinand and his wife. Serbians undoubtedly aided and abetted the criminals. The Austrian Government asserts that it traced the source of the deed to Serbian territory, and even, it maintains, to government and coiirt circles in Belgrade, the Serbian capital.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For nearly a month nothing occurred. Then, on July 23, almost without warning, Austria-Hungary made known her demands upon Serbia. Their main purpose seemed to be the complete extirpation of the Pan-Serbian movement and the punishment of all Serbians implicated in the crime at Serajevo. The demands involved a practical denial of the sovereignty of Serbia. A reply was, furthermore, demanded by 6 o'clock on July 25, or within exactly 48 hours.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Serbia made a reply covering every point in the demands. It yielded to most of the demands and showed an extremely conciliatory spirit. On the question of allowing Austrian officers to enter Serbian territory in order to take part in the inquiries or judicial proceedings concerning the Serajevo murders, the Serbian Government declared that it would "admit such collaboration as agrees with the principle of international law, with criminal procedure, and with good neighborly relations." It added finally that if the Austro-Hungarian Government were "not satisfied mth this reply, the Serbian Government, considering that it is not to the common interest to take precipitate action in the solution of this question, is ready, as always, to accept a pacific understanding, either by referring this question to the decision of the international tribunal at the Hague, or to the Great Powers which took part in the drawing up of the declaration made by the Serbian Government on the 18/31 of March, 1909."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 number of the Powers pleaded the Serbian cause, asking at least an extension of the time limit or a delay in making war, but the Austrian Government would abate not a jot or tittle of its demrnds. Its unyielding attitude and brusqueness startled the world, and have justified the suspicion that Austria-Hungary did not desire a satisfactory reply.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if to lend color to this suspicion it has since come to light that in August, 1913, Austria-Hungary had already formed the plan to attack Serbia. Italy, though at that time in alliance with Germany and Austria-Hungary, refused to support such an aggression. (Declaration of Signer Giolitti to the Italian Parliament, Dec. 5, 1914.)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https://archive.org/stream/presidentsflagda00wils/presidentsflagda00wils_djvu.txt</w:t>
      </w:r>
    </w:p>
    <w:p w:rsidR="003D4852" w:rsidRDefault="003D48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Spengler's Ominous Prophecy</w:t>
      </w:r>
    </w:p>
    <w:p w:rsidR="003D4852" w:rsidRDefault="003D485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Robert W. Merry, Editor The National Interest     -     Jan. 2, 2013</w:t>
      </w:r>
    </w:p>
    <w:p w:rsidR="003D4852" w:rsidRDefault="003D4852">
      <w:pPr>
        <w:widowControl w:val="0"/>
        <w:autoSpaceDE w:val="0"/>
        <w:autoSpaceDN w:val="0"/>
        <w:adjustRightInd w:val="0"/>
        <w:spacing w:after="0" w:line="240" w:lineRule="auto"/>
        <w:rPr>
          <w:rFonts w:ascii="Arial" w:hAnsi="Arial" w:cs="Arial"/>
          <w:sz w:val="12"/>
          <w:szCs w:val="12"/>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An analysis of American decline must lead to questions about Western decline. And an analysis of Western decline must lead to Oswald Spengler, the German intellectual who in 1918 produced the first volume of his bombshell work Der Untergang des Abendlandes (The Decline of the West), followed by the second volume in 1922.    . . .   Spengler’s Decline beguiled numerous prominent men of ideas and action in post – World War II America. They included George Kennan, Henry Kissinger, Paul Nitze, Louis Halle, Hans Morgenthau and Reinhold Niebuhr. Kennan read Spengler in the original language during a stay in Germany in his youth.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Kissinger’s undergraduate thesis at Harvard focused on Spengler, along with Toynbee and Kant  . . .    When Spengler’s book appeared in the wake of the Great War’s carnage, conventional historians attacked it immediately.   .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Two elements of Spengler’s thinking merit particular attention. One is his rejection of the “Idea of Progress,” that hoary Western notion that mankind has advanced over the centuries    . . .    from primitiveness and barbarism to enlightenment and civilization — and that mankind will continue to advance    . . .    The Idea of Progress serves as progenitor of   . . .   American exceptionalism.    . . .    It fuels today’s foreign-policy belief, so prevalent across the political spectrum, that America’s world role is to remake other societies and cultures in the Western image.    . . .  Spengler, by contrast, embraced a view of history as   . . .  cyclical   . . .  civilizational decline is an immutable rule that applies to all civilizations   .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second noteworthy element of Spengler’s thought is his view   . . .   that the process of decline carries with it a surge of imperial fervor and a flight toward Caesarism.   .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Charles and Mary Beard wrote in The American Spirit, “Spengler’s judgment of history certainly conveyed to American readers the notion that ‘Western civilization’ was doomed and that another Caesar, the conquering man of blood and iron, would bring it to an end.”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 is fatuous to suggest the West holds center stage in world history. Spengler dismisses this Eurocentric view as the “Ptolemaic system of history” and posits his own “Copernican discovery in the historical sphere,” with no special position for the classical or Western civilizations    . .    Whereas the advent and success of feminism in the West is heralded in our time as a sign of civic progress, Spengler’s study of other civilizational cycles convinced him that it was just the opposite — a reflection of cultural decline, largely because it curtailed the production of children.    .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Spengler felt certain that Germany would win    . . .    and emerge as “the last nation of the West,” spawning ground for that future Caesar who would lead the West to its final civilizational glory of world dominance.     . . .   But he was wrong about that     . . .    it was America, not Germany, that emerged as the last nation of the West   .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 isn’t difficult to see why Spengler doesn’t resonate in today’s America or the West more generally, with their embrace of the Idea of Progress   . . .   Nor is it difficult to see why Spengler’s Cycles of History would spur yawns     . . .   But modern Westerners — and Americans in particular — might want to ponder the implications of Spengler’s prediction that the first nation of the West would lead that civilization into an era of imperialism   . . .    Is it possible that the mystical German thinker was right    . . .   just as he was right in so many other predictions    .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But what about Spengler’s corollary prediction that the West’s democratic forms will erode as it fulfills its civilizational push to empire?    . . .   Here too we see signs that the country is headed in that direction   . . .    It’s seen also in the Federal Reserve’s remarkable power grab of recent years whereby it has circumvented the congressional appropriations process in making funds available to banks to execute its “quantitative easing” policies of loose money. Again, Congress has quietly accepted this incursion into its constitutional domain without so much as a whimper.</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so we come to the truly haunting question that confronts America in these times    . . .     whether, as the last nation of the West,   . . .   is destined to fulfill Spengler’s vision of    . . . dictatorship.    . . .   The era of Western cultural health is dead, and it died pretty much as Spengler predicted it would.    . . .    Empire and Caesarism  . . .   can be resisted by a free people dedicated to the protection of their institutions of old. But they won’t be protected if events are placed on autopilot. The American impulse toward imperialism will prevail if it is not rebuffed consciously   . . .</w:t>
      </w:r>
    </w:p>
    <w:p w:rsidR="003D4852" w:rsidRDefault="003D4852">
      <w:pPr>
        <w:widowControl w:val="0"/>
        <w:autoSpaceDE w:val="0"/>
        <w:autoSpaceDN w:val="0"/>
        <w:adjustRightInd w:val="0"/>
        <w:spacing w:after="0" w:line="240" w:lineRule="auto"/>
        <w:rPr>
          <w:rFonts w:ascii="Arial" w:hAnsi="Arial" w:cs="Arial"/>
          <w:sz w:val="12"/>
          <w:szCs w:val="12"/>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http://strategicstudyindia.blogspot.com/2013/01/spenglers-ominous-prophecy.html</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Real Bastille Day</w:t>
      </w: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John Zmirak  -    Taki’s Magazine    -   July 13, 2007</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Remember when the L.A. riots spun out of control, and engulfed the whole United States? The key moment was no doubt when police and Army commanders took fright and changed sides, throwing their support to the Committee for Public Safety led by Tom Hayden, along with Noam Chomsky, Barbara Boxer, Michael Moore, and Edward Said.</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After Hayden’s fall and execution, his successor, Marion Barry, insisted that President Bush and his wife Barbara be tried for treason. Their executions shocked the world but sparked wild celebrations in the capital, as the First Couple’s severed heads danced on poles in daylong parades. A crack whore was duly enshrined in the National Cathedral as the Goddess of Reason.</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Of course, Hayden and Barry were each executed in due course, and replaced by the "incorruptible" Maxine Waters. The ensuing Terror killed tens of thousands including corporate executives, Indian software engineers, Korean grocers, many harmless courtiers and celebrities such as Liz Taylor, Goldie Hawn, Bill Cosby and Adam Sandler, and unnumbered professors, priests, ministers and cloistered nuns , all accused of "subversion."</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conservatives rose up in Arkansas and Louisiana, the Army crushed the counterrevolution, crowded its supporters onto rafts on the Mississippi, then sank them, drowning thousands of unarmed civilians. The Terror only ended when General Louis Farrakhan used a "whiff of grapeshot" to cow the mob.</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His ruthless secret police calmed the chaos at home – ended the church burnings and massacres, for instance – but his foreign policy adventurism started wars with Mexico, Canada, Great Britain and finally Russia, ending only with his ignominious defeat and exile to Staten Island. But all this is ancient history now. The Revolution and its wars have ended, at a cost of over 20 million lives, and the U.S. standard of living now equals Serbia’s. Was it all worth it?</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That little thought experiment should give you an idea of what the French Revolution was really like    . . .   all the basest instincts in the lowest elements of society, led by power-drunk ideologues of the radical Left.    . . .  apologists   . . .  will point to  . . .  inequalities and injustices    . . .  Black slaves in America at the Founding lived much worse lives than did poor Frenchmen, and had vastly fewer rights. Would that have justified a massive slave rebellion, ending with the murder of George Washington, Thomas Jefferson   . . .   Some far-left professors on American campuses might argue just this.    . . .    If you think French peasants had the right to guillotine King Louis, then you must say that black slaves would have been right to hang George Washington.    .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Why was Marie Antoinette executed? (Hint: She never said "Let them eat cake" – that urban myth had been invented 100 years before, to defame another foreign Queen of France.) The lovely, brave, devout Marie Antoinette – who as a girl had flirted with the boy Mozart while he played the piano – was caged like an animal for months, watching her maltreated boy, Louis, die slowly of disease. Then she was dragged off to be beheaded. Why? Mainly for being foreign, and having had more wit than her husband, enough to try to resist the collapse of her adopted country into subhuman chaos.    .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Even as British kings were forced by Parliament and people to revive and respect the medieval privileges of local liberty and limited government, King Louis the Fourteenth, the "Sun-King," trampled and crushed local elites, herded the aristocrats into Versailles, persecuted religious minorities, defied the Pope, squashed the liberty of the French church, and gathered all power to Paris, into the hands of an absolutist executive. He turned the once rich and complex political fabric of France, celebrated by the great Montesquieu, into a brittle autocracy, which would collapse at the first hammer blow. That blow would come when his descendant King Louis XVI bankrupted his kingdom – ironically, by financing the American Revolution.</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By then, the upper classes of France had been dilettantes and parlor philosophes for generations, and were utterly unsuited to embark on moderate political reform. They were the prototypes for America’s spoiled Boomers, who manned the barricades and burned the colleges in the 1960s.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Let us go, Catholic armies the day of glory arrived! Against us, the Republic Has raised the bloody banner. (Repeat) Do you hear in our countryside the impure cries of the wretches? Who come — unless our arms prevent them — To take our daughters, our wives!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Refrain To arms, Vendeeans! Form your battalions! March, march, The blood of the blues, revolutionaries, Will redden our furrows!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What of the infamous heretics Who would make the law in our homes? What of the mercenary cowards Who would crush us under their feet? (Repeat) And abominable  . . . Antoine Rodrigue  . . .  [a local bishop who defied papal authority to cooperate with the Revolution] Infamous henchman of the demon Who would settle in the house Of our adorable Jesus?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Refrain: Tremble you perverse and timid, Before the bonfires of the adversaries. Tremble, your perfidious intrigues shall finally receive their due. (Repeat) All are raised to fight you From Saint Jean d’Monts to Beaupréau, From Angers to the town of Airvault, Our lads want to only fight.</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Refrain: Christians, true sons of the Church, Reject your enemies and The weakness and the servile fear Which you see in a conquered country. (Repeat) But these bloody “citizens,” These allies of Camus, [who led in the move to seize Church property and execute the king.] These treasonous and imposed priests [This refers to the “Constitutional” priests who had sworn loyalty to the government over the pope, and were rewarded with the parishes of priests who refused; the latter were considered heroes.] Are the cause of all our miseries.</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Refrain: O Blessed Virgin Mary, Lead and support our avenging arms! Against an enemy gang, fight alongside your zealous warriors! (Repeat) To your standards is promised certain victory.  The regicides’ death Shall be your triumph and our glory!</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http://takimag.com/article/the_real_bastille_day/print</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How the government is using next year's centenary to justify world war one</w:t>
      </w:r>
      <w:r>
        <w:rPr>
          <w:rFonts w:ascii="Times New Roman" w:hAnsi="Times New Roman" w:cs="Times New Roman"/>
          <w:sz w:val="24"/>
          <w:szCs w:val="24"/>
        </w:rPr>
        <w:t xml:space="preserve"> </w:t>
      </w:r>
    </w:p>
    <w:p w:rsidR="003D4852" w:rsidRDefault="003D485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Chris Nineham   -   Nov. 10, 2013</w:t>
      </w:r>
    </w:p>
    <w:p w:rsidR="003D4852" w:rsidRDefault="003D4852">
      <w:pPr>
        <w:widowControl w:val="0"/>
        <w:autoSpaceDE w:val="0"/>
        <w:autoSpaceDN w:val="0"/>
        <w:adjustRightInd w:val="0"/>
        <w:spacing w:after="0" w:line="240" w:lineRule="auto"/>
        <w:rPr>
          <w:rFonts w:ascii="Arial" w:hAnsi="Arial" w:cs="Arial"/>
          <w:sz w:val="12"/>
          <w:szCs w:val="12"/>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Government spokespeople have been claiming that the £55 million commemorations of the First World War starting next year will be neutral and unpolitical.   . . .  But it is increasingly clear that the events are in danger of being driven by an agenda to rehabilitate the terrible slaughter   . . .   Sir Hew Strachan [is] a proudly pro-war historian.   . . .  Major General Mungo Melvin, president of the British Commission for Military History, set the tone   . . .  Culture Secretary Maria Miller   . . .  echoed the Major General.   . . .   So much for neutrality.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International Security Minister Andrew Murrison MP  . . .   [said]   . . .  ‘It would be wrong’ he says ‘for the government to insist on a particular narrative.’  He stresses  . . .  that there should be less focus on big explanations   . . .   Author Dr Dan Todman is a historian   . . .  The BBC has enlisted the two most high profile revisionist World War One historians Max Hastings and Niall Ferguson to make keynote documentaries about the war.   . . .  Hew Strachan   . . .  wrote a piece in the Daily Mail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---http://noglory.org/index.php/articles/77-was-16-million-dead-was-a-price-worth-paying-for-world-war-one-victory</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Britain as Germany’s Vassal</w:t>
      </w:r>
    </w:p>
    <w:p w:rsidR="003D4852" w:rsidRDefault="003D485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General Friedrich von Bernhardi</w:t>
      </w:r>
    </w:p>
    <w:p w:rsidR="003D4852" w:rsidRDefault="003D4852">
      <w:pPr>
        <w:widowControl w:val="0"/>
        <w:autoSpaceDE w:val="0"/>
        <w:autoSpaceDN w:val="0"/>
        <w:adjustRightInd w:val="0"/>
        <w:spacing w:after="0" w:line="240" w:lineRule="auto"/>
        <w:rPr>
          <w:rFonts w:ascii="Arial" w:hAnsi="Arial" w:cs="Arial"/>
          <w:sz w:val="12"/>
          <w:szCs w:val="12"/>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Significance of Germanism</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peoples and States which are united in the German Empire have had a long and tragic history. That history, it is true, is filled with great and glorious deeds. At the same time, it cannot be disguised that it has been the history of a gradual decline from the time when the ancient German Empire broke up, down to the moment when, in our own time, Germany once more became united. During this epoch of decline the glorious wars of the Great Elector and of Frederick the Great, and the War of Liberation against Napoleon I, were beacons of Light. They have surrounded the names of Brandenburg and Prussia with a halo of glory, and have brought about Germany's renascence and reunion. At the same time, these glorious episodes have not Stayed the gradual decline of the old German Empire. The heroic struggle against Napoleon was followed by the disgraceful period of the German Federation, and it has left a lasting imprint on the character of the German nation.</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 the time of Germany's weakness the German people lost their sense of national consciousness. They lost their faith in their own strength and in their destiny. Germans began to overvalue everything foreign. The people became accustomed to narrow parochial conditions in their country, and they acquired equally narrow and parochial political views. Germany's reunion became their greatest ideal. Consciously or unconsciously, they longed to increase the power of the German race. However, they had completely lost the idea of world-politics. No German dared to glance across the sea, although England had entered upon the conquest of the world's trade long since. The sad and depressing history of Germany and the hard times she had experienced had created this peculiarity in the German character. Even the glorious time during which the German Empire was recreated did not free the German mind. Even today many German people do not realise the necessity of a world-policy, and cannot make up their minds to pursue a larger policy. There are many Germans who would like to confine their country to its continental position, and who describe those who desire to open for their country a great future as advocates of a policy of reckless adventure. Even to-day we are told that Germany might very well acknowledge the existence of the Triple Entente and approve of its policy, although that Entente has been concluded for the express purpose of fettering Germany's action, a purpose which, it is true, is not openly confessed by its members. Even today there are people who do not object to the alliance which Germany's enemies have concluded among themselves, for they believe that the Triple Entente serves to maintain the peace of Europe.</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Under these circumstances it seems necessary to tell the people again and again that Germany is an exceedingly important factor in human civilisation. We must point to the enormous achievements of the Germans in the past, their great progress, and the high position which Germanism has acquired for itself in its most recent development in all parts of the world. Besides, we must dwell on the tasks which, in view of her past, Germany has to fulfill in the future.</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German nation must find itself. It must become aware of its power, and endeavour to acquire a pride and a self-consciousness which correspond with its strength, so that the people may find courage to strive towards greater achievements, a larger sphere of action, and a larger future. We must hold before the German nation a mirror, so that it may see itself, understand its greatness, and its need for further development. That will strengthen the national will to action.</w:t>
      </w:r>
    </w:p>
    <w:p w:rsidR="003D4852" w:rsidRDefault="003D4852">
      <w:pPr>
        <w:widowControl w:val="0"/>
        <w:autoSpaceDE w:val="0"/>
        <w:autoSpaceDN w:val="0"/>
        <w:adjustRightInd w:val="0"/>
        <w:spacing w:after="0" w:line="240" w:lineRule="auto"/>
        <w:rPr>
          <w:rFonts w:ascii="Arial" w:hAnsi="Arial" w:cs="Arial"/>
          <w:sz w:val="12"/>
          <w:szCs w:val="12"/>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http://www.archive.org/stream/britainasgermany00bern/britainasgermany00bern_djvu.txt</w:t>
      </w:r>
    </w:p>
    <w:p w:rsidR="003D4852" w:rsidRDefault="003D4852">
      <w:pPr>
        <w:widowControl w:val="0"/>
        <w:autoSpaceDE w:val="0"/>
        <w:autoSpaceDN w:val="0"/>
        <w:adjustRightInd w:val="0"/>
        <w:spacing w:after="0" w:line="240" w:lineRule="auto"/>
        <w:rPr>
          <w:rFonts w:ascii="Arial" w:hAnsi="Arial" w:cs="Arial"/>
          <w:sz w:val="24"/>
          <w:szCs w:val="24"/>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28"/>
          <w:szCs w:val="28"/>
        </w:rPr>
      </w:pPr>
    </w:p>
    <w:p w:rsidR="003D4852" w:rsidRDefault="003D4852">
      <w:pPr>
        <w:widowControl w:val="0"/>
        <w:autoSpaceDE w:val="0"/>
        <w:autoSpaceDN w:val="0"/>
        <w:adjustRightInd w:val="0"/>
        <w:spacing w:after="0" w:line="240" w:lineRule="auto"/>
        <w:rPr>
          <w:rFonts w:ascii="Times New Roman" w:hAnsi="Times New Roman" w:cs="Times New Roman"/>
          <w:sz w:val="28"/>
          <w:szCs w:val="28"/>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conquest of the United States by Britain ... with a little help from her friends</w:t>
      </w:r>
    </w:p>
    <w:p w:rsidR="003D4852" w:rsidRDefault="003D485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Dr. Stephen J. Sniegoski</w:t>
      </w:r>
    </w:p>
    <w:p w:rsidR="003D4852" w:rsidRDefault="003D4852">
      <w:pPr>
        <w:widowControl w:val="0"/>
        <w:autoSpaceDE w:val="0"/>
        <w:autoSpaceDN w:val="0"/>
        <w:adjustRightInd w:val="0"/>
        <w:spacing w:after="0" w:line="240" w:lineRule="auto"/>
        <w:rPr>
          <w:rFonts w:ascii="Arial" w:hAnsi="Arial" w:cs="Arial"/>
          <w:sz w:val="12"/>
          <w:szCs w:val="12"/>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American historical establishment never accepted the World War II revisionists' contention that the American people had been tricked into war by a duplicitous Franklin Roosevelt   . . .    According to the long-held establishment version of American entry into World War II, a reluctant U.S. government had been dragged into war by the force of circumstances — the belligerent actions of Germany and Japan.</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Thomas Mahl's taboo-shattering book makes clear, however, is that the revisionist interpretation was not only much closer to the truth, but that it, in fact, did not go nearly far enough — failing as it did to recognize the extent to which British intelligence had orchestrated the interventionist effort.   . . .    "This Anglo-Saxon East Coast establishment, which included such financial luminaries as the Rockefellers, not only shared England's political ideals but literally loved England and English culture."  The Roosevelt administration had been "at war with Hitler long before Chamberlain was forced to declare it."  Those two American groups were "willing tools" of British intelligence in its war-involvement scheme    . . .   The White House engaged in deceptive diplomacy and allowed British intelligence to operate freely on American soil. "What British intelligence brought to the equation," Mahl writes, "was sharp focus, good organization, technical expertise, and a courageous determination to do whatever was necessary — however illegal or unseemly."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BSC made use of any means, legal or illegal, to fight those it deemed enemies of Britain   . . .    BSC sought to override the democratic will of the American people in the interests of the British government; and, most significantly, in this effort it was aided and abetted by the Roosevelt administration.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principal tactic of British propaganda, Mahl points out, was to excite American fears of a direct German threat to the United States. That involved two basic themes: that Germany was poised to take over Latin America and that American non-interventionists were pro-Nazi fifth columnists.    . . .    The theme that non-interventionists were really Nazi agents had perhaps the greatest long-term impact. That lethal smear destroyed the careers of many non-interventionists, eliminating opposition not only to involvement in World War II but also to postwar American globalism in general.</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British intelligence worked closely with media moguls and big-name writers to spread stories reflecting those propaganda themes.    . . .    Among BSC's greatest propaganda coups was the production of a fake German map illustrating a fictitious German plan to take over South America. The map's creator was Walter Lippmann's brother-in-law, Ivar Bryce    . . .    President Roosevelt, who was aware of the map's bogus origin, made effective use of it in persuading Congress to dismantle the last of the neutrality legislation in the fall of 1941.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British intelligence tried to destroy staunch non-interventionist congressman Hamilton Fish of New York by concocting bogus scandal stories. Seductive female British agents were used to transmute the political position of the influential Republican Senator Arthur Vandenberg from non-interventionist to interventionist. And the nomination of Wendell Willkie as the 1940 Republican presidential candidate was the collaborative work of British intelligence, American interventionists, and the Roosevelt White House. Making Willkie the Republican nominee required Herculean effort since he had never before held public office and had actually been a Democrat. The purpose of his nomination was not to defeat Roosevelt but to make sure that no non-interventionist alternative existed.    . . .   Roosevelt's cooperation with the intelligence service of a foreign state could certainly be labeled as treasonous.    . . .   Whatever political impact the Nixon administration intended as a result of the Watergate break-in would seem to pale in comparison to Roosevelt's effective manipulation of the political process, with the support of the British government, to bring the United States into a world war.   . . .  Franklin Roosevelt deserved not simply impeachment but imprisonment.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Mahl, in fact, tends to refute the notion that Hitler had global aspirations when he points out that the oft-made argument that Germany had designs on South America was simply a concoction of British intelligence. Further, numerous works have shown that American intervention was not even essential for England's salvation. As John Charmley and others have maintained, England could have saved herself by agreeing to a separate peace with Germany. [John Charmley, Churchill: The End of Glory  (London: Hodder and Stoughton, 1993).]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British worked to smear the major non-interventionist group, America First, and its leading spokesmen, such as Charles A. Lindbergh, which was a far more significant undertaking than the verbal attack on Hamilton Fish.    . . .    He makes no mention of the allegation by William Stephenson that BSC murdered William Rhodes Davis, a Texas oilman who was promoting a compromise peace. [William Stevenson, A Man Called Intrepid: The Secret War  (New York: Harcourt Brace Jovanovich, 1976)]    . . .    Mahl has produced an excellent work that chips away at the sanctity of the "good war."    .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http://www.thornwalker.com/ditch/mahl.htm</w:t>
      </w:r>
      <w:r>
        <w:rPr>
          <w:rFonts w:ascii="Times New Roman" w:hAnsi="Times New Roman" w:cs="Times New Roman"/>
          <w:sz w:val="24"/>
          <w:szCs w:val="24"/>
        </w:rPr>
        <w:t xml:space="preserve"> </w:t>
      </w: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4"/>
          <w:szCs w:val="24"/>
        </w:rPr>
        <w:t xml:space="preserve">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How should World War I history be taught in schools?</w:t>
      </w:r>
    </w:p>
    <w:p w:rsidR="003D4852" w:rsidRDefault="003D485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John Westmoreland</w:t>
      </w:r>
    </w:p>
    <w:p w:rsidR="003D4852" w:rsidRDefault="003D4852">
      <w:pPr>
        <w:widowControl w:val="0"/>
        <w:autoSpaceDE w:val="0"/>
        <w:autoSpaceDN w:val="0"/>
        <w:adjustRightInd w:val="0"/>
        <w:spacing w:after="0" w:line="240" w:lineRule="auto"/>
        <w:rPr>
          <w:rFonts w:ascii="Arial" w:hAnsi="Arial" w:cs="Arial"/>
          <w:sz w:val="12"/>
          <w:szCs w:val="12"/>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John Blake is hoping to revise the approach to teaching the history of the first world war. It appears that teachers have been too fascinated with the immorality of war, and not conscious enough of the actual history.    . . .    Having taught the subject for a number of years at A level, I find that it is absolutely necessary to start with the horror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John Blake's article is something of a puzzle, I am always a little concerned by someone who starts a debate by saying 'my facts are better than your facts', and implying that what we thought were the real facts should be displaced by some new facts.</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is an agenda here    . . .   Blake identifies three particular popularly taught 'myths' that he wants to bust: "first, that it was, without question, an unjust and imperialist war; second, that war poets such as Siegfried Sassoon and Wilfred Owen provide a representative response of soldiers to the conflict; and third, that the generals of the first world war were ignorant and callous butchers who had no regard for their men".</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 imperialist war</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John Blake cites Christopher Clark's book The Sleep Walkers: How Europe Went to War, with approval and concludes that the war's origin was "much more complicated than a narrative of imperialist states seeking expansion suggests".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unassailable facts which no 'new facts' have displaced, are that the war was caused by the strongest country in Europe which was also the most productive, Germany, being blocked in   . . .   The treaties at the end of the first world war all attempted to weaken the central powers to their [the Allies] own advantage. All Germany's colonies and navy went to Britain. Britain and France carved out extensions to their empires, with France reclaiming Alsace and Lorraine and huge reparations in order to cripple Germany; and with the Sykes–Picot agreement dividing the oil rich Middle East between France and Britain. These treaties made further war for empire inevitable.</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Remembering the fallen</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key point made by those who want to glorify war is to play the poppy card.    . . .  John Blake   . . .    tries to offer a rationale for the slaughter of millions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truth is that the British Empire based on the barbarity of racial domination, was no different in its disregard for human life than other empires.    . . .   Britain resorted to the foulest violence to prevent the Irish from gaining their freedom   . . .    "If a police barracks is burned or if the barracks already occupied is not suitable, then the best house in the locality is to be commandeered, the occupants thrown into the gutter. Let them die there – the more the merrier. Should the order 'Hands Up' not be immediately obeyed, shoot and shoot with effect. If the persons approaching (a patrol) carry their hands in their pockets, or are in any way suspicious-looking, shoot them down. You may make mistakes occasionally and innocent persons may be shot, but that cannot be helped, and you are bound to get the right parties some time. The more you shoot, the better I will like you, and I assure you no policeman will get into trouble for shooting any man."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---http://noglory.org/index.php/articles/108-how-should-the-history-of-world-war-i-be-taught-in-schools-a-teacher-s-response-to-michael-gove</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28"/>
          <w:szCs w:val="28"/>
        </w:rPr>
      </w:pPr>
    </w:p>
    <w:p w:rsidR="003D4852" w:rsidRDefault="003D4852">
      <w:pPr>
        <w:widowControl w:val="0"/>
        <w:autoSpaceDE w:val="0"/>
        <w:autoSpaceDN w:val="0"/>
        <w:adjustRightInd w:val="0"/>
        <w:spacing w:after="0" w:line="240" w:lineRule="auto"/>
        <w:rPr>
          <w:rFonts w:ascii="Times New Roman" w:hAnsi="Times New Roman" w:cs="Times New Roman"/>
          <w:sz w:val="28"/>
          <w:szCs w:val="28"/>
        </w:rPr>
      </w:pPr>
    </w:p>
    <w:p w:rsidR="003D4852" w:rsidRDefault="003D4852">
      <w:pPr>
        <w:widowControl w:val="0"/>
        <w:autoSpaceDE w:val="0"/>
        <w:autoSpaceDN w:val="0"/>
        <w:adjustRightInd w:val="0"/>
        <w:spacing w:after="0" w:line="240" w:lineRule="auto"/>
        <w:rPr>
          <w:rFonts w:ascii="Times New Roman" w:hAnsi="Times New Roman" w:cs="Times New Roman"/>
          <w:sz w:val="28"/>
          <w:szCs w:val="28"/>
        </w:rPr>
      </w:pPr>
    </w:p>
    <w:p w:rsidR="003D4852" w:rsidRDefault="003D4852">
      <w:pPr>
        <w:widowControl w:val="0"/>
        <w:autoSpaceDE w:val="0"/>
        <w:autoSpaceDN w:val="0"/>
        <w:adjustRightInd w:val="0"/>
        <w:spacing w:after="0" w:line="240" w:lineRule="auto"/>
        <w:rPr>
          <w:rFonts w:ascii="Times New Roman" w:hAnsi="Times New Roman" w:cs="Times New Roman"/>
          <w:sz w:val="28"/>
          <w:szCs w:val="28"/>
        </w:rPr>
      </w:pP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Islington NUT</w:t>
      </w: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Islington branch of the National Union of Teachers</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General Meeting 25th June 2014</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Islington Teachers Association believes that the current ‘Trojan Horse’ story about an alleged ‘Islamic plot’ to take over Birmingham schools is being used by Michael Gove and the right-wing press as a way to fuel racism and Islamophobia and sow division in our communities.</w:t>
      </w: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Rather than report facts much of the reporting has been based on rumour, speculation and racist stereotypes. We have been told that schools under investigation had banned Christmas, that others had spent £70,000 on speakers to call children to prayer. Closer scrutiny proved such stories to be thoroughly inaccurate.</w:t>
      </w: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Similarly, the growing opinion that the ‘Trojan Horse’ dossier was a fake was systematically ignored in favour of racist scaremongering regarding alleged ‘extremism’. While Theresa May and Michael Gove have had their recent spat over ‘extremism’ in Birmingham schools, Ofsted leaked reports seem to show that inspectors found no evidence of ‘extremism’ being promoted or tolerated in any of the schools that were inspected. Yet some of the schools have been found to be inadequate anyway, for apparently not doing enough to combat the very extremism which Ofsted itself could not find evidence for. All of this will do nothing but disrupt pupils preparing for important examinations.    . . .    ITA stands with those at the sharp end of this racist witch-hunt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World War 1 Commemoration</w:t>
      </w: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Islington NUT notes:</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    the Government's stated intention to treat the commemoration of World War 1 as a "celebration of the national spirit", "like the golden jubilee"</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    that this is out of step with popular sentiment in this country, as shown by the strongly hostile response to an article promoting this line and attacking History teachers by Michael Gove in the Daily Mail, not only from a broad range of historians but also on that paper's website</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welcome the "No Glory" and Defend School History initiatives, which seek to commemorate the war without the distortions of patriotic tub thumping. We agree to donate £100 to Defend School History</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Motion on Marikana</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Islington Teachers Association condemns the murder of 32 striking Lonmin miners in August 2012 by South African police in Marikana    . . .  We agree to donate £250 to the Marikana Support Campaign.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Call upon the Labour Party, should it become the next government, to convert Free Schools into locallymaintained schools    .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also agree to reaffiliate to the stop The War Campaign</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Support the anti-fascist and anti-racist demos called by Unite Against Fascism and the TUC on 22 March.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---http://www.islingtonteachers.org.uk/minutes-of-meetings-1</w:t>
      </w: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p>
    <w:p w:rsidR="003D4852" w:rsidRDefault="003D4852">
      <w:pPr>
        <w:widowControl w:val="0"/>
        <w:autoSpaceDE w:val="0"/>
        <w:autoSpaceDN w:val="0"/>
        <w:adjustRightInd w:val="0"/>
        <w:spacing w:after="0" w:line="240" w:lineRule="auto"/>
        <w:rPr>
          <w:rFonts w:ascii="Times New Roman" w:hAnsi="Times New Roman" w:cs="Times New Roman"/>
          <w:sz w:val="28"/>
          <w:szCs w:val="28"/>
        </w:rPr>
      </w:pPr>
    </w:p>
    <w:p w:rsidR="003D4852" w:rsidRDefault="003D4852">
      <w:pPr>
        <w:widowControl w:val="0"/>
        <w:autoSpaceDE w:val="0"/>
        <w:autoSpaceDN w:val="0"/>
        <w:adjustRightInd w:val="0"/>
        <w:spacing w:after="0" w:line="240" w:lineRule="auto"/>
        <w:rPr>
          <w:rFonts w:ascii="Times New Roman" w:hAnsi="Times New Roman" w:cs="Times New Roman"/>
          <w:sz w:val="28"/>
          <w:szCs w:val="28"/>
        </w:rPr>
      </w:pPr>
    </w:p>
    <w:p w:rsidR="003D4852" w:rsidRDefault="003D4852">
      <w:pPr>
        <w:widowControl w:val="0"/>
        <w:autoSpaceDE w:val="0"/>
        <w:autoSpaceDN w:val="0"/>
        <w:adjustRightInd w:val="0"/>
        <w:spacing w:after="0" w:line="240" w:lineRule="auto"/>
        <w:rPr>
          <w:rFonts w:ascii="Times New Roman" w:hAnsi="Times New Roman" w:cs="Times New Roman"/>
          <w:sz w:val="28"/>
          <w:szCs w:val="28"/>
        </w:rPr>
      </w:pPr>
    </w:p>
    <w:p w:rsidR="003D4852" w:rsidRDefault="003D4852">
      <w:pPr>
        <w:widowControl w:val="0"/>
        <w:autoSpaceDE w:val="0"/>
        <w:autoSpaceDN w:val="0"/>
        <w:adjustRightInd w:val="0"/>
        <w:spacing w:after="0" w:line="240" w:lineRule="auto"/>
        <w:rPr>
          <w:rFonts w:ascii="Times New Roman" w:hAnsi="Times New Roman" w:cs="Times New Roman"/>
          <w:sz w:val="28"/>
          <w:szCs w:val="28"/>
        </w:rPr>
      </w:pP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First world war: a savage industrial slaughter perpetrated by a gang of predatory imperial powers</w:t>
      </w:r>
    </w:p>
    <w:p w:rsidR="003D4852" w:rsidRDefault="003D485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Seumas Milne    -    The Guardian    -    Jan. 10, 2014</w:t>
      </w:r>
    </w:p>
    <w:p w:rsidR="003D4852" w:rsidRDefault="003D4852">
      <w:pPr>
        <w:widowControl w:val="0"/>
        <w:autoSpaceDE w:val="0"/>
        <w:autoSpaceDN w:val="0"/>
        <w:adjustRightInd w:val="0"/>
        <w:spacing w:after="0" w:line="240" w:lineRule="auto"/>
        <w:rPr>
          <w:rFonts w:ascii="Arial" w:hAnsi="Arial" w:cs="Arial"/>
          <w:sz w:val="12"/>
          <w:szCs w:val="12"/>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bloodbath of 1914-18 was not a just war: it was a savage industrial slaughter perpetrated by a gang of predatory imperial powers, locked in a deadly struggle to capture and carve up territories, markets and resources.</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in case there were any doubt that all the main combatants were in the land-grabbing expansion game, Britain and France then divvied up the defeated empires.'</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They were never going to be able to contain themselves. For all the promises of a dignified commemoration, the Tory right's standard bearers held back for less than 48 hours into the new year before launching a full-throated defence of the "war to end all wars".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killing fields of Gallipoli and the Somme had been drenched in blood for a "noble cause"   . . .    1914   . . .   a "just war" for freedom.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war was the fault of German expansionism and aggression, London's mayor pronounced    .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This is all preposterous nonsense. Unlike the second world war, the bloodbath of 1914-18 was not a just war.    . . .   The ruling elites   . . .  [share] the blame for the murderous barbarism they oversaw.</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idea that Britain and its allies were defending liberal democracy, let alone international law or the rights of small nations, is simply absurd.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Germany  . . .   already had full male suffrage    . . .   Every single one of the main warring states was involved in the violent suppression of the rights of nations throughout the racist tyrannies that were their colonial empires.    . . .    30 million people died from famine as colonial officials enforced the export of food in British-ruled India, slaughtered resisters in their tens of thousands and set up concentration camps in South Africa.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 to international law, Britain's disdain for it was demonstrated when Germany had asked by what right it claimed territory in Africa a few years before. London refused to reply. The answer was obvious: brute force.    . . .     And in case there were any doubt that all the main combatants were in the land-grabbing expansion game, Britain and France then divvied up the defeated German and Ottoman empires between them, from Palestine to Cameroon, without a thought for small nations' rights   . . .</w:t>
      </w:r>
    </w:p>
    <w:p w:rsidR="003D4852" w:rsidRDefault="003D4852">
      <w:pPr>
        <w:widowControl w:val="0"/>
        <w:autoSpaceDE w:val="0"/>
        <w:autoSpaceDN w:val="0"/>
        <w:adjustRightInd w:val="0"/>
        <w:spacing w:after="0" w:line="240" w:lineRule="auto"/>
        <w:rPr>
          <w:rFonts w:ascii="Arial" w:hAnsi="Arial" w:cs="Arial"/>
          <w:sz w:val="12"/>
          <w:szCs w:val="12"/>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ind w:left="864" w:right="864"/>
        <w:rPr>
          <w:rFonts w:ascii="Times New Roman" w:hAnsi="Times New Roman" w:cs="Times New Roman"/>
          <w:color w:val="FF0000"/>
          <w:sz w:val="24"/>
          <w:szCs w:val="24"/>
        </w:rPr>
      </w:pPr>
      <w:r>
        <w:rPr>
          <w:rFonts w:ascii="Times New Roman" w:hAnsi="Times New Roman" w:cs="Times New Roman"/>
          <w:color w:val="FF0000"/>
          <w:sz w:val="24"/>
          <w:szCs w:val="24"/>
        </w:rPr>
        <w:t xml:space="preserve">        { Well, one might ask why, Mr. Milne, Germany’s colonies </w:t>
      </w:r>
    </w:p>
    <w:p w:rsidR="003D4852" w:rsidRDefault="003D4852">
      <w:pPr>
        <w:widowControl w:val="0"/>
        <w:autoSpaceDE w:val="0"/>
        <w:autoSpaceDN w:val="0"/>
        <w:adjustRightInd w:val="0"/>
        <w:spacing w:after="0" w:line="240" w:lineRule="auto"/>
        <w:ind w:left="864" w:right="864"/>
        <w:rPr>
          <w:rFonts w:ascii="Times New Roman" w:hAnsi="Times New Roman" w:cs="Times New Roman"/>
          <w:color w:val="FF0000"/>
          <w:sz w:val="8"/>
          <w:szCs w:val="8"/>
        </w:rPr>
      </w:pPr>
    </w:p>
    <w:p w:rsidR="003D4852" w:rsidRDefault="003D4852">
      <w:pPr>
        <w:widowControl w:val="0"/>
        <w:autoSpaceDE w:val="0"/>
        <w:autoSpaceDN w:val="0"/>
        <w:adjustRightInd w:val="0"/>
        <w:spacing w:after="0" w:line="240" w:lineRule="auto"/>
        <w:ind w:left="864" w:right="864"/>
        <w:rPr>
          <w:rFonts w:ascii="Times New Roman" w:hAnsi="Times New Roman" w:cs="Times New Roman"/>
          <w:color w:val="FF0000"/>
          <w:sz w:val="24"/>
          <w:szCs w:val="24"/>
        </w:rPr>
      </w:pPr>
      <w:r>
        <w:rPr>
          <w:rFonts w:ascii="Times New Roman" w:hAnsi="Times New Roman" w:cs="Times New Roman"/>
          <w:color w:val="FF0000"/>
          <w:sz w:val="24"/>
          <w:szCs w:val="24"/>
        </w:rPr>
        <w:t xml:space="preserve">were not returned to it.  Could it be, do you think, that there was a good </w:t>
      </w:r>
    </w:p>
    <w:p w:rsidR="003D4852" w:rsidRDefault="003D4852">
      <w:pPr>
        <w:widowControl w:val="0"/>
        <w:autoSpaceDE w:val="0"/>
        <w:autoSpaceDN w:val="0"/>
        <w:adjustRightInd w:val="0"/>
        <w:spacing w:after="0" w:line="240" w:lineRule="auto"/>
        <w:ind w:left="864" w:right="864"/>
        <w:rPr>
          <w:rFonts w:ascii="Times New Roman" w:hAnsi="Times New Roman" w:cs="Times New Roman"/>
          <w:color w:val="FF0000"/>
          <w:sz w:val="8"/>
          <w:szCs w:val="8"/>
        </w:rPr>
      </w:pPr>
    </w:p>
    <w:p w:rsidR="003D4852" w:rsidRDefault="003D4852">
      <w:pPr>
        <w:widowControl w:val="0"/>
        <w:autoSpaceDE w:val="0"/>
        <w:autoSpaceDN w:val="0"/>
        <w:adjustRightInd w:val="0"/>
        <w:spacing w:after="0" w:line="240" w:lineRule="auto"/>
        <w:ind w:left="864" w:right="864"/>
        <w:rPr>
          <w:rFonts w:ascii="Times New Roman" w:hAnsi="Times New Roman" w:cs="Times New Roman"/>
          <w:color w:val="FF0000"/>
          <w:sz w:val="24"/>
          <w:szCs w:val="24"/>
        </w:rPr>
      </w:pPr>
      <w:r>
        <w:rPr>
          <w:rFonts w:ascii="Times New Roman" w:hAnsi="Times New Roman" w:cs="Times New Roman"/>
          <w:color w:val="FF0000"/>
          <w:sz w:val="24"/>
          <w:szCs w:val="24"/>
        </w:rPr>
        <w:t xml:space="preserve">reason?   And furthermore, it may well have also have been a good idea </w:t>
      </w:r>
    </w:p>
    <w:p w:rsidR="003D4852" w:rsidRDefault="003D4852">
      <w:pPr>
        <w:widowControl w:val="0"/>
        <w:autoSpaceDE w:val="0"/>
        <w:autoSpaceDN w:val="0"/>
        <w:adjustRightInd w:val="0"/>
        <w:spacing w:after="0" w:line="240" w:lineRule="auto"/>
        <w:ind w:left="864" w:right="864"/>
        <w:rPr>
          <w:rFonts w:ascii="Times New Roman" w:hAnsi="Times New Roman" w:cs="Times New Roman"/>
          <w:color w:val="FF0000"/>
          <w:sz w:val="8"/>
          <w:szCs w:val="8"/>
        </w:rPr>
      </w:pPr>
    </w:p>
    <w:p w:rsidR="003D4852" w:rsidRDefault="003D4852">
      <w:pPr>
        <w:widowControl w:val="0"/>
        <w:autoSpaceDE w:val="0"/>
        <w:autoSpaceDN w:val="0"/>
        <w:adjustRightInd w:val="0"/>
        <w:spacing w:after="0" w:line="240" w:lineRule="auto"/>
        <w:ind w:left="864" w:right="864"/>
        <w:rPr>
          <w:rFonts w:ascii="Times New Roman" w:hAnsi="Times New Roman" w:cs="Times New Roman"/>
          <w:color w:val="FF0000"/>
          <w:sz w:val="24"/>
          <w:szCs w:val="24"/>
        </w:rPr>
      </w:pPr>
      <w:r>
        <w:rPr>
          <w:rFonts w:ascii="Times New Roman" w:hAnsi="Times New Roman" w:cs="Times New Roman"/>
          <w:color w:val="FF0000"/>
          <w:sz w:val="24"/>
          <w:szCs w:val="24"/>
        </w:rPr>
        <w:t xml:space="preserve">to take into protective custody, for a while, the remains of the Ottoman </w:t>
      </w:r>
    </w:p>
    <w:p w:rsidR="003D4852" w:rsidRDefault="003D4852">
      <w:pPr>
        <w:widowControl w:val="0"/>
        <w:autoSpaceDE w:val="0"/>
        <w:autoSpaceDN w:val="0"/>
        <w:adjustRightInd w:val="0"/>
        <w:spacing w:after="0" w:line="240" w:lineRule="auto"/>
        <w:ind w:left="864" w:right="864"/>
        <w:rPr>
          <w:rFonts w:ascii="Times New Roman" w:hAnsi="Times New Roman" w:cs="Times New Roman"/>
          <w:color w:val="FF0000"/>
          <w:sz w:val="8"/>
          <w:szCs w:val="8"/>
        </w:rPr>
      </w:pPr>
    </w:p>
    <w:p w:rsidR="003D4852" w:rsidRDefault="003D4852">
      <w:pPr>
        <w:widowControl w:val="0"/>
        <w:autoSpaceDE w:val="0"/>
        <w:autoSpaceDN w:val="0"/>
        <w:adjustRightInd w:val="0"/>
        <w:spacing w:after="0" w:line="240" w:lineRule="auto"/>
        <w:ind w:left="864" w:right="864"/>
        <w:rPr>
          <w:rFonts w:ascii="Times New Roman" w:hAnsi="Times New Roman" w:cs="Times New Roman"/>
          <w:color w:val="FF0000"/>
          <w:sz w:val="24"/>
          <w:szCs w:val="24"/>
        </w:rPr>
      </w:pPr>
      <w:r>
        <w:rPr>
          <w:rFonts w:ascii="Times New Roman" w:hAnsi="Times New Roman" w:cs="Times New Roman"/>
          <w:color w:val="FF0000"/>
          <w:sz w:val="24"/>
          <w:szCs w:val="24"/>
        </w:rPr>
        <w:t>empire as well.</w:t>
      </w:r>
    </w:p>
    <w:p w:rsidR="003D4852" w:rsidRDefault="003D4852">
      <w:pPr>
        <w:widowControl w:val="0"/>
        <w:autoSpaceDE w:val="0"/>
        <w:autoSpaceDN w:val="0"/>
        <w:adjustRightInd w:val="0"/>
        <w:spacing w:after="0" w:line="240" w:lineRule="auto"/>
        <w:ind w:left="864" w:right="864"/>
        <w:rPr>
          <w:rFonts w:ascii="Times New Roman" w:hAnsi="Times New Roman" w:cs="Times New Roman"/>
          <w:color w:val="FF0000"/>
          <w:sz w:val="24"/>
          <w:szCs w:val="24"/>
        </w:rPr>
      </w:pPr>
    </w:p>
    <w:p w:rsidR="003D4852" w:rsidRDefault="003D4852">
      <w:pPr>
        <w:widowControl w:val="0"/>
        <w:autoSpaceDE w:val="0"/>
        <w:autoSpaceDN w:val="0"/>
        <w:adjustRightInd w:val="0"/>
        <w:spacing w:after="0" w:line="240" w:lineRule="auto"/>
        <w:ind w:left="864" w:right="864"/>
        <w:rPr>
          <w:rFonts w:ascii="Times New Roman" w:hAnsi="Times New Roman" w:cs="Times New Roman"/>
          <w:color w:val="FF0000"/>
          <w:sz w:val="24"/>
          <w:szCs w:val="24"/>
        </w:rPr>
      </w:pPr>
      <w:r>
        <w:rPr>
          <w:rFonts w:ascii="Times New Roman" w:hAnsi="Times New Roman" w:cs="Times New Roman"/>
          <w:color w:val="FF0000"/>
          <w:sz w:val="24"/>
          <w:szCs w:val="24"/>
        </w:rPr>
        <w:tab/>
        <w:t xml:space="preserve">You may now make the case, if you wish, that the Ottomans </w:t>
      </w:r>
    </w:p>
    <w:p w:rsidR="003D4852" w:rsidRDefault="003D4852">
      <w:pPr>
        <w:widowControl w:val="0"/>
        <w:autoSpaceDE w:val="0"/>
        <w:autoSpaceDN w:val="0"/>
        <w:adjustRightInd w:val="0"/>
        <w:spacing w:after="0" w:line="240" w:lineRule="auto"/>
        <w:ind w:left="864" w:right="864"/>
        <w:rPr>
          <w:rFonts w:ascii="Times New Roman" w:hAnsi="Times New Roman" w:cs="Times New Roman"/>
          <w:color w:val="FF0000"/>
          <w:sz w:val="8"/>
          <w:szCs w:val="8"/>
        </w:rPr>
      </w:pPr>
    </w:p>
    <w:p w:rsidR="003D4852" w:rsidRDefault="003D4852">
      <w:pPr>
        <w:widowControl w:val="0"/>
        <w:autoSpaceDE w:val="0"/>
        <w:autoSpaceDN w:val="0"/>
        <w:adjustRightInd w:val="0"/>
        <w:spacing w:after="0" w:line="240" w:lineRule="auto"/>
        <w:ind w:left="864" w:right="864"/>
        <w:rPr>
          <w:rFonts w:ascii="Times New Roman" w:hAnsi="Times New Roman" w:cs="Times New Roman"/>
          <w:color w:val="FF0000"/>
          <w:sz w:val="24"/>
          <w:szCs w:val="24"/>
        </w:rPr>
      </w:pPr>
      <w:r>
        <w:rPr>
          <w:rFonts w:ascii="Times New Roman" w:hAnsi="Times New Roman" w:cs="Times New Roman"/>
          <w:color w:val="FF0000"/>
          <w:sz w:val="24"/>
          <w:szCs w:val="24"/>
        </w:rPr>
        <w:t>should have, instead, been restored to power.</w:t>
      </w:r>
    </w:p>
    <w:p w:rsidR="003D4852" w:rsidRDefault="003D4852">
      <w:pPr>
        <w:widowControl w:val="0"/>
        <w:autoSpaceDE w:val="0"/>
        <w:autoSpaceDN w:val="0"/>
        <w:adjustRightInd w:val="0"/>
        <w:spacing w:after="0" w:line="240" w:lineRule="auto"/>
        <w:ind w:left="864" w:right="864"/>
        <w:rPr>
          <w:rFonts w:ascii="Times New Roman" w:hAnsi="Times New Roman" w:cs="Times New Roman"/>
          <w:color w:val="FF0000"/>
          <w:sz w:val="24"/>
          <w:szCs w:val="24"/>
        </w:rPr>
      </w:pPr>
    </w:p>
    <w:p w:rsidR="003D4852" w:rsidRDefault="003D4852">
      <w:pPr>
        <w:widowControl w:val="0"/>
        <w:autoSpaceDE w:val="0"/>
        <w:autoSpaceDN w:val="0"/>
        <w:adjustRightInd w:val="0"/>
        <w:spacing w:after="0" w:line="240" w:lineRule="auto"/>
        <w:ind w:left="864" w:right="864"/>
        <w:rPr>
          <w:rFonts w:ascii="Times New Roman" w:hAnsi="Times New Roman" w:cs="Times New Roman"/>
          <w:color w:val="FF0000"/>
          <w:sz w:val="24"/>
          <w:szCs w:val="24"/>
        </w:rPr>
      </w:pPr>
      <w:r>
        <w:rPr>
          <w:rFonts w:ascii="Times New Roman" w:hAnsi="Times New Roman" w:cs="Times New Roman"/>
          <w:color w:val="FF0000"/>
          <w:sz w:val="24"/>
          <w:szCs w:val="24"/>
        </w:rPr>
        <w:tab/>
        <w:t xml:space="preserve">You may now make the case, if you wish, that the residents of </w:t>
      </w:r>
    </w:p>
    <w:p w:rsidR="003D4852" w:rsidRDefault="003D4852">
      <w:pPr>
        <w:widowControl w:val="0"/>
        <w:autoSpaceDE w:val="0"/>
        <w:autoSpaceDN w:val="0"/>
        <w:adjustRightInd w:val="0"/>
        <w:spacing w:after="0" w:line="240" w:lineRule="auto"/>
        <w:ind w:left="864" w:right="864"/>
        <w:rPr>
          <w:rFonts w:ascii="Times New Roman" w:hAnsi="Times New Roman" w:cs="Times New Roman"/>
          <w:color w:val="FF0000"/>
          <w:sz w:val="8"/>
          <w:szCs w:val="8"/>
        </w:rPr>
      </w:pPr>
    </w:p>
    <w:p w:rsidR="003D4852" w:rsidRDefault="003D4852">
      <w:pPr>
        <w:widowControl w:val="0"/>
        <w:autoSpaceDE w:val="0"/>
        <w:autoSpaceDN w:val="0"/>
        <w:adjustRightInd w:val="0"/>
        <w:spacing w:after="0" w:line="240" w:lineRule="auto"/>
        <w:ind w:left="864" w:right="864"/>
        <w:rPr>
          <w:rFonts w:ascii="Times New Roman" w:hAnsi="Times New Roman" w:cs="Times New Roman"/>
          <w:color w:val="FF0000"/>
          <w:sz w:val="24"/>
          <w:szCs w:val="24"/>
        </w:rPr>
      </w:pPr>
      <w:r>
        <w:rPr>
          <w:rFonts w:ascii="Times New Roman" w:hAnsi="Times New Roman" w:cs="Times New Roman"/>
          <w:color w:val="FF0000"/>
          <w:sz w:val="24"/>
          <w:szCs w:val="24"/>
        </w:rPr>
        <w:t>those territories were quite ready for immediate self-government and</w:t>
      </w:r>
    </w:p>
    <w:p w:rsidR="003D4852" w:rsidRDefault="003D4852">
      <w:pPr>
        <w:widowControl w:val="0"/>
        <w:autoSpaceDE w:val="0"/>
        <w:autoSpaceDN w:val="0"/>
        <w:adjustRightInd w:val="0"/>
        <w:spacing w:after="0" w:line="240" w:lineRule="auto"/>
        <w:ind w:left="864" w:right="864"/>
        <w:rPr>
          <w:rFonts w:ascii="Times New Roman" w:hAnsi="Times New Roman" w:cs="Times New Roman"/>
          <w:color w:val="FF0000"/>
          <w:sz w:val="8"/>
          <w:szCs w:val="8"/>
        </w:rPr>
      </w:pPr>
    </w:p>
    <w:p w:rsidR="003D4852" w:rsidRDefault="003D4852">
      <w:pPr>
        <w:widowControl w:val="0"/>
        <w:autoSpaceDE w:val="0"/>
        <w:autoSpaceDN w:val="0"/>
        <w:adjustRightInd w:val="0"/>
        <w:spacing w:after="0" w:line="240" w:lineRule="auto"/>
        <w:ind w:left="864" w:right="864"/>
        <w:rPr>
          <w:rFonts w:ascii="Times New Roman" w:hAnsi="Times New Roman" w:cs="Times New Roman"/>
          <w:color w:val="FF0000"/>
          <w:sz w:val="24"/>
          <w:szCs w:val="24"/>
        </w:rPr>
      </w:pPr>
      <w:r>
        <w:rPr>
          <w:rFonts w:ascii="Times New Roman" w:hAnsi="Times New Roman" w:cs="Times New Roman"/>
          <w:color w:val="FF0000"/>
          <w:sz w:val="24"/>
          <w:szCs w:val="24"/>
        </w:rPr>
        <w:t>should have been granted it at once.</w:t>
      </w:r>
    </w:p>
    <w:p w:rsidR="003D4852" w:rsidRDefault="003D4852">
      <w:pPr>
        <w:widowControl w:val="0"/>
        <w:autoSpaceDE w:val="0"/>
        <w:autoSpaceDN w:val="0"/>
        <w:adjustRightInd w:val="0"/>
        <w:spacing w:after="0" w:line="240" w:lineRule="auto"/>
        <w:ind w:left="864" w:right="864"/>
        <w:rPr>
          <w:rFonts w:ascii="Times New Roman" w:hAnsi="Times New Roman" w:cs="Times New Roman"/>
          <w:color w:val="FF0000"/>
          <w:sz w:val="24"/>
          <w:szCs w:val="24"/>
        </w:rPr>
      </w:pPr>
    </w:p>
    <w:p w:rsidR="003D4852" w:rsidRDefault="003D4852">
      <w:pPr>
        <w:widowControl w:val="0"/>
        <w:autoSpaceDE w:val="0"/>
        <w:autoSpaceDN w:val="0"/>
        <w:adjustRightInd w:val="0"/>
        <w:spacing w:after="0" w:line="240" w:lineRule="auto"/>
        <w:ind w:left="864" w:right="864"/>
        <w:rPr>
          <w:rFonts w:ascii="Times New Roman" w:hAnsi="Times New Roman" w:cs="Times New Roman"/>
          <w:color w:val="FF0000"/>
          <w:sz w:val="24"/>
          <w:szCs w:val="24"/>
        </w:rPr>
      </w:pPr>
      <w:r>
        <w:rPr>
          <w:rFonts w:ascii="Times New Roman" w:hAnsi="Times New Roman" w:cs="Times New Roman"/>
          <w:color w:val="FF0000"/>
          <w:sz w:val="24"/>
          <w:szCs w:val="24"/>
        </w:rPr>
        <w:tab/>
        <w:t xml:space="preserve">If you do not do these things, your refusal will be noted and </w:t>
      </w:r>
    </w:p>
    <w:p w:rsidR="003D4852" w:rsidRDefault="003D4852">
      <w:pPr>
        <w:widowControl w:val="0"/>
        <w:autoSpaceDE w:val="0"/>
        <w:autoSpaceDN w:val="0"/>
        <w:adjustRightInd w:val="0"/>
        <w:spacing w:after="0" w:line="240" w:lineRule="auto"/>
        <w:ind w:left="864" w:right="864"/>
        <w:rPr>
          <w:rFonts w:ascii="Times New Roman" w:hAnsi="Times New Roman" w:cs="Times New Roman"/>
          <w:color w:val="FF0000"/>
          <w:sz w:val="8"/>
          <w:szCs w:val="8"/>
        </w:rPr>
      </w:pPr>
    </w:p>
    <w:p w:rsidR="003D4852" w:rsidRDefault="003D4852">
      <w:pPr>
        <w:widowControl w:val="0"/>
        <w:autoSpaceDE w:val="0"/>
        <w:autoSpaceDN w:val="0"/>
        <w:adjustRightInd w:val="0"/>
        <w:spacing w:after="0" w:line="240" w:lineRule="auto"/>
        <w:ind w:left="864" w:right="864"/>
        <w:rPr>
          <w:rFonts w:ascii="Arial" w:hAnsi="Arial" w:cs="Arial"/>
          <w:sz w:val="20"/>
          <w:szCs w:val="20"/>
        </w:rPr>
      </w:pPr>
      <w:r>
        <w:rPr>
          <w:rFonts w:ascii="Times New Roman" w:hAnsi="Times New Roman" w:cs="Times New Roman"/>
          <w:color w:val="FF0000"/>
          <w:sz w:val="24"/>
          <w:szCs w:val="24"/>
        </w:rPr>
        <w:t>logged.   }</w:t>
      </w:r>
    </w:p>
    <w:p w:rsidR="003D4852" w:rsidRDefault="003D4852">
      <w:pPr>
        <w:widowControl w:val="0"/>
        <w:autoSpaceDE w:val="0"/>
        <w:autoSpaceDN w:val="0"/>
        <w:adjustRightInd w:val="0"/>
        <w:spacing w:after="0" w:line="240" w:lineRule="auto"/>
        <w:ind w:left="864" w:right="864"/>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12"/>
          <w:szCs w:val="12"/>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---http://noglory.org/index.php/articles/106-first-world-war-an-imperial-bloodbath-that-s-a-warning-not-a-noble-cause</w:t>
      </w:r>
    </w:p>
    <w:p w:rsidR="003D4852" w:rsidRDefault="003D48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---http://www.besteducationnews.com/first-world-war-an-imperial-bloodbath-thats-a-warning-not-a-noble-cause-seumas-milne.html</w:t>
      </w:r>
    </w:p>
    <w:p w:rsidR="003D4852" w:rsidRDefault="003D48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---http://www.lewrockwell.com/2014/01/no_author/an-imperial-bloodbath-not-a-noble-cause/</w:t>
      </w:r>
    </w:p>
    <w:p w:rsidR="003D4852" w:rsidRDefault="003D48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---http://www.marxsite.org/2014/01/first-world-war-imperial-bloodbath.html</w:t>
      </w:r>
    </w:p>
    <w:p w:rsidR="003D4852" w:rsidRDefault="003D48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---http://gulfnews.com/opinions/columnists/first-world-war-imperial-bloodbath-not-noble-cause-1.1276739</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28"/>
          <w:szCs w:val="28"/>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Why the rush to rewrite World War I history as a glorious victory matters so much today</w:t>
      </w:r>
    </w:p>
    <w:p w:rsidR="003D4852" w:rsidRDefault="003D485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Neil Faulkner   -    Jan. 6, 2014</w:t>
      </w:r>
    </w:p>
    <w:p w:rsidR="003D4852" w:rsidRDefault="003D4852">
      <w:pPr>
        <w:widowControl w:val="0"/>
        <w:autoSpaceDE w:val="0"/>
        <w:autoSpaceDN w:val="0"/>
        <w:adjustRightInd w:val="0"/>
        <w:spacing w:after="0" w:line="240" w:lineRule="auto"/>
        <w:rPr>
          <w:rFonts w:ascii="Arial" w:hAnsi="Arial" w:cs="Arial"/>
          <w:sz w:val="12"/>
          <w:szCs w:val="12"/>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Damaged by Iraq, ground down in Afghanistan, defeated over Syria, the jingoistic right are determined to rewrite the history of the First World War in an effort to rehabilitate imperialist war in the early 21st century.    . . .    Our rulers   . . .  are determined to refight the ideological battles of 1914-1918.    . . .   Their arguments are crass, and, the polls suggest, most people know it.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 .  That   . . .  those who fought were not dupes but   . . .   committed to defending the Western liberal order:   . . .    It might equally well be argued that if I ‘consciously believed’ that Protestants were agents of Satan – as many did in 16th century Spain – I would be entitled to set up an Inquisition to burn them alive.  Or, if I ‘consciously believed’ that black people were inherently inferior to me and capable only of routine labour – as many did in the antebellum South before the American Civil War – I would be entitled to hold them in slavery. And so on.    . . .</w:t>
      </w:r>
    </w:p>
    <w:p w:rsidR="003D4852" w:rsidRDefault="003D4852">
      <w:pPr>
        <w:widowControl w:val="0"/>
        <w:autoSpaceDE w:val="0"/>
        <w:autoSpaceDN w:val="0"/>
        <w:adjustRightInd w:val="0"/>
        <w:spacing w:after="0" w:line="240" w:lineRule="auto"/>
        <w:rPr>
          <w:rFonts w:ascii="Arial" w:hAnsi="Arial" w:cs="Arial"/>
          <w:sz w:val="12"/>
          <w:szCs w:val="12"/>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ind w:left="720" w:right="720"/>
        <w:rPr>
          <w:rFonts w:ascii="Times New Roman" w:hAnsi="Times New Roman" w:cs="Times New Roman"/>
          <w:color w:val="FF0000"/>
          <w:sz w:val="24"/>
          <w:szCs w:val="24"/>
        </w:rPr>
      </w:pPr>
      <w:r>
        <w:rPr>
          <w:rFonts w:ascii="Times New Roman" w:hAnsi="Times New Roman" w:cs="Times New Roman"/>
          <w:color w:val="FF0000"/>
          <w:sz w:val="24"/>
          <w:szCs w:val="24"/>
        </w:rPr>
        <w:t xml:space="preserve">        {  One might, at this point, begin to suspect some very curious things </w:t>
      </w:r>
    </w:p>
    <w:p w:rsidR="003D4852" w:rsidRDefault="003D4852">
      <w:pPr>
        <w:widowControl w:val="0"/>
        <w:autoSpaceDE w:val="0"/>
        <w:autoSpaceDN w:val="0"/>
        <w:adjustRightInd w:val="0"/>
        <w:spacing w:after="0" w:line="240" w:lineRule="auto"/>
        <w:ind w:left="720" w:right="720"/>
        <w:rPr>
          <w:rFonts w:ascii="Times New Roman" w:hAnsi="Times New Roman" w:cs="Times New Roman"/>
          <w:color w:val="FF0000"/>
          <w:sz w:val="10"/>
          <w:szCs w:val="10"/>
        </w:rPr>
      </w:pPr>
    </w:p>
    <w:p w:rsidR="003D4852" w:rsidRDefault="003D4852">
      <w:pPr>
        <w:widowControl w:val="0"/>
        <w:autoSpaceDE w:val="0"/>
        <w:autoSpaceDN w:val="0"/>
        <w:adjustRightInd w:val="0"/>
        <w:spacing w:after="0" w:line="240" w:lineRule="auto"/>
        <w:ind w:left="720" w:right="720"/>
        <w:rPr>
          <w:rFonts w:ascii="Arial" w:hAnsi="Arial" w:cs="Arial"/>
          <w:sz w:val="20"/>
          <w:szCs w:val="20"/>
        </w:rPr>
      </w:pPr>
      <w:r>
        <w:rPr>
          <w:rFonts w:ascii="Times New Roman" w:hAnsi="Times New Roman" w:cs="Times New Roman"/>
          <w:color w:val="FF0000"/>
          <w:sz w:val="24"/>
          <w:szCs w:val="24"/>
        </w:rPr>
        <w:t>about Mr. Neil Faulkner.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12"/>
          <w:szCs w:val="12"/>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Many British men volunteered to fight in 1914 for ‘King and Country’. Whatever that meant to them, it clearly had nothing to do with their real interests.    . . .    It was not in the interests of German men to fight for the Kaiser, or Russian men to fight for the Tsar, or Turkish men to fight for the Sultan.   . . .   Millions of men were duped    . . .   yes: duped – by   . . .  stories in 1914   .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Cambridge historian Richard Evans is therefore absolutely right to argue: ‘the men who enlisted in 1914 may have thought they were fighting for civilisation, for a better world, a war to end all wars, a war to defend freedom: they were wrong’.</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job of historians is to cut through the lies.   . . .    A bosses’ war for empire and profit in which workers in uniform on one side killed workers in uniform on the other.</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for ‘patriotism, honour, and courage’   . . .  This is the garbage that killed 15 million between 1914 and 1918.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Then, having won, the British helped themselves to Palestine, Jordan, Iraq, Namibia, and Tanzania, while gunning down protestors in Dublin, Cairo, and Amritsar.  In South Africa, they were busy inventing a system that would later be called apartheid   . . .</w:t>
      </w:r>
    </w:p>
    <w:p w:rsidR="003D4852" w:rsidRDefault="003D4852">
      <w:pPr>
        <w:widowControl w:val="0"/>
        <w:autoSpaceDE w:val="0"/>
        <w:autoSpaceDN w:val="0"/>
        <w:adjustRightInd w:val="0"/>
        <w:spacing w:after="0" w:line="240" w:lineRule="auto"/>
        <w:rPr>
          <w:rFonts w:ascii="Arial" w:hAnsi="Arial" w:cs="Arial"/>
          <w:sz w:val="12"/>
          <w:szCs w:val="12"/>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---http://www.noglory.org/index.php/articles/featured-articles/101-why-the-rush-to-rewrite-world-war-i-history-as-a-glorious-victory-matters-so-much-today</w:t>
      </w:r>
    </w:p>
    <w:p w:rsidR="003D4852" w:rsidRDefault="003D4852">
      <w:pPr>
        <w:widowControl w:val="0"/>
        <w:autoSpaceDE w:val="0"/>
        <w:autoSpaceDN w:val="0"/>
        <w:adjustRightInd w:val="0"/>
        <w:spacing w:after="0" w:line="240" w:lineRule="auto"/>
        <w:rPr>
          <w:rFonts w:ascii="Arial" w:hAnsi="Arial" w:cs="Arial"/>
          <w:sz w:val="12"/>
          <w:szCs w:val="12"/>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First World War Commemoration</w:t>
      </w: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June 11, 2013</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Paul Flynn [MP] (Newport West) (Lab):    . . .   The first world war is not an occasion to celebrate. I pay tribute to the hon. Gentleman for soothing out some of the jingoistic overtones in the original speech that suggested that we might celebrate the end of that war.</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have a different tale to tell, but it is relevant and true, about a young man who volunteered at the age of 15. He was full of optimism and a great patriot, and went to war believing that it was going to lead to dignity, glory and honour. It did not; it led to disease, degradation, bitterness and early death at the age of 43.</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 young man was a machine gunner. The belief on both sides was that machine gunners were never taken prisoner  . . .   He found himself in a machine gun nest   . . .  in April 1918, when the Germans broke through on the Messines ridge. His life was saved. He heard a German patrol coming to him and took out his rosary beads to pray, waiting for the bullet to blow out his brains. He could not get out of the hole, where he was identified as a machine gunner because the machine gun was lying across his body. However, he was not shot. The German officer, and two others, carried him across no man’s land and his life was saved. He was ever grateful to the Germans for the rest of his life.</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went there to serve the cause of his country that he loved, and to kill the Hun, who were slaughtering Belgian babies. Other small nations had a different army experience at the time.</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returned to civilian life and found that he was on a pension. He could not do what he called a man’s job ever again. In the mid-1930s, his pitiful pension was reduced by an ungrateful Government, who changed the reason for his pension from saying that his ill health was attributed to his war wound to saying that it was aggravated by it, although he went in as a perfectly fit 15-year-old.</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man was my father. Bitterness against war is justified    . . .   He was not killed by his wounds, but by his war experience. Two of the stories that he and his brothers told me about the war were that they did not have strawberry jam, but they had alcohol and cigarettes in abundance. He died of lung cancer at 43, because he was hopelessly addicted to tobacco. Others were addicted to alcohol, because of the way that alcohol was cynically used, an element that the hon. Member for Broadland did not recall.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first world war  . . .  led to the second world war, inevitably, because of what happened at Versailles    . . .    There is a debate on Thursday on the Iraq war.    .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Paul Maynard [MP]  (Blackpool North and Cleveleys) (Con):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My observation draws partly on what the hon. Member for Newport West (Paul Flynn) said about the legacy of world war one. It is all too easy to think that the legacy issue ended in 1939, but I argue that every time we stand up and discuss Syria in the House we are doing so as a consequence of the 1916 Sykes-Picot agreement    . . .    I believe that the legacy is in the here and now, and I suspect that it has affected many of the great decisions   . . .   including   . . .   the attitudes towards appeasement and what occurred in the lead-up to world war two.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Mr James Gray (North Wiltshire) (Con):     . . .   I have distinguished two themes that I think will be reflected in discussions of the first world war across the nation.</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first was ably outlined by the hon. Member for Newport West (Paul Flynn), to whom I pay tribute. He has made clear his opposition to war and his hatred of it on so many occasions over many years in this place, and he has done so extremely convincingly    . . .   Our ancestors for over 1,000 years have got all wars wrong. Even recent wars   . . .   lions have been led by donkeys.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We are considering whether to sell arms to Syria.   .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color w:val="FF0000"/>
          <w:sz w:val="24"/>
          <w:szCs w:val="24"/>
        </w:rPr>
      </w:pPr>
    </w:p>
    <w:p w:rsidR="003D4852" w:rsidRDefault="003D4852">
      <w:pPr>
        <w:widowControl w:val="0"/>
        <w:autoSpaceDE w:val="0"/>
        <w:autoSpaceDN w:val="0"/>
        <w:adjustRightInd w:val="0"/>
        <w:spacing w:after="0" w:line="240" w:lineRule="auto"/>
        <w:ind w:left="720" w:right="720"/>
        <w:rPr>
          <w:rFonts w:ascii="Times New Roman" w:hAnsi="Times New Roman" w:cs="Times New Roman"/>
          <w:color w:val="FF0000"/>
          <w:sz w:val="24"/>
          <w:szCs w:val="24"/>
        </w:rPr>
      </w:pPr>
      <w:r>
        <w:rPr>
          <w:rFonts w:ascii="Times New Roman" w:hAnsi="Times New Roman" w:cs="Times New Roman"/>
          <w:color w:val="FF0000"/>
          <w:sz w:val="24"/>
          <w:szCs w:val="24"/>
        </w:rPr>
        <w:t xml:space="preserve">         {  Really?  If Great Britain decides to do this, then I suggest that military action against Great Britain at least be considered.  }</w:t>
      </w:r>
    </w:p>
    <w:p w:rsidR="003D4852" w:rsidRDefault="003D4852">
      <w:pPr>
        <w:widowControl w:val="0"/>
        <w:autoSpaceDE w:val="0"/>
        <w:autoSpaceDN w:val="0"/>
        <w:adjustRightInd w:val="0"/>
        <w:spacing w:after="0" w:line="240" w:lineRule="auto"/>
        <w:rPr>
          <w:rFonts w:ascii="Times New Roman" w:hAnsi="Times New Roman" w:cs="Times New Roman"/>
          <w:color w:val="FF0000"/>
          <w:sz w:val="24"/>
          <w:szCs w:val="24"/>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 should remember that all wars are bad.    .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Minister of State, Department for Culture, Media and Sport (Hugh Robertson): The hon. Member for Newport West (Paul Flynn) told the powerful story of his father and his post-war fate. The story is tragic     . . .    We should put the facts before people to educate them and then allow them to remember the event in a way that is fit for them.    .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ind w:left="720" w:right="720"/>
        <w:rPr>
          <w:rFonts w:ascii="Arial" w:hAnsi="Arial" w:cs="Arial"/>
          <w:sz w:val="20"/>
          <w:szCs w:val="20"/>
        </w:rPr>
      </w:pPr>
      <w:r>
        <w:rPr>
          <w:rFonts w:ascii="Times New Roman" w:hAnsi="Times New Roman" w:cs="Times New Roman"/>
          <w:color w:val="FF0000"/>
          <w:sz w:val="24"/>
          <w:szCs w:val="24"/>
        </w:rPr>
        <w:t xml:space="preserve">         {  Some doubt on the advisability of failing to correct peoples misconceptions about facts should be cast.  When citizens are convinced that things that are false are instead true, the country may be in danger.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I'm sure there where good people from the ruling class who actually believed enough in their duty to king and country to fight on the Western Front.   . . .     The war could have been avoided with better diplomacy. It was a tangle of alliances    . . .    War was declared because Britain had committed to the defence of an ally.</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ind w:left="720" w:right="720"/>
        <w:rPr>
          <w:rFonts w:ascii="Arial" w:hAnsi="Arial" w:cs="Arial"/>
          <w:sz w:val="20"/>
          <w:szCs w:val="20"/>
        </w:rPr>
      </w:pPr>
      <w:r>
        <w:rPr>
          <w:rFonts w:ascii="Times New Roman" w:hAnsi="Times New Roman" w:cs="Times New Roman"/>
          <w:color w:val="FF0000"/>
          <w:sz w:val="24"/>
          <w:szCs w:val="24"/>
        </w:rPr>
        <w:t xml:space="preserve">         {  Perhaps Hugh Robertson wishes to discourage Great Britain from going to the defense of others.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Obviously diplomacy failed. Getting involved in other peoples wars is a pattern which continues up until today.   . . .    It seems that the ruling class of both sides acted belligerently and were spoiling for a fight.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ind w:left="720" w:right="720"/>
        <w:rPr>
          <w:rFonts w:ascii="Arial" w:hAnsi="Arial" w:cs="Arial"/>
          <w:sz w:val="20"/>
          <w:szCs w:val="20"/>
        </w:rPr>
      </w:pPr>
      <w:r>
        <w:rPr>
          <w:rFonts w:ascii="Times New Roman" w:hAnsi="Times New Roman" w:cs="Times New Roman"/>
          <w:color w:val="FF0000"/>
          <w:sz w:val="24"/>
          <w:szCs w:val="24"/>
        </w:rPr>
        <w:t xml:space="preserve">         {  Perhaps Hugh Robertson wishes to suggest that Belgium should have been left to fight its own battles.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http://paulflynnmp.typepad.com/my_weblog/2013/06/i-lied-to-please-the-mob.html</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capital point of the Fascist doctrine is the conception of the State, its essence, the work to be accomplished, its final aims. In the conception of Fascism, the State is an absolute before which individuals and groups are relative. Individuals and groups are "conceivable" inasmuch as they are in the State. The Liberal State does not direct the movement and the material and spiritual evolution of collectivity, but limits itself to recording the results; the Fascist State has its conscious conviction, a will of its own, and for this reason it is called an "ethical" State.</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1929 at the first quinquiennial assembly of the Regime, I said: "In Fascism the State is not a night-watchman, only occupied with the personal safety of the citizens, nor is it an organisation with purely material aims, such as that of assuring a certain well-being and a comparatively easy social cohabitation. A board of directors would be quite sufficient to deal with this. It is not a purely political creation, either, detached from the complex material realities of the life of individuals and of peoples. The State as conceived and enacted by Fascism, is a spiritual and moral fact since it gives concrete form to the political, juridical and economical organisation of the country.</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Furthermore this organisation as it rises and develops, is a manifestation of the spirit. The State is a safeguard of interior and exterior safety but it is also the keeper and the transmitter of the spirit of the people, as it was elaborated throughout the ages, in its language, customs and beliefs. The State is not only the present, but it is also the past and above all the future. The State, inasmuch as it transcends the short limits of individual lives, represents the immanent conscience of the nation. The forms in which the State expresses itself are subject to changes, but the necessity for the State remains. It is the State which educates the citizens in civic virtues, gives them a consciousness of their mission, presses them towards unity; the State harmonizes their interests through justice, transmits to prosperity the attainments of thoughts, in science, in art, in laws, in the solidarity of mankind. The State leads men from primitive tribal life to that highest expression of human power which is Empire; links up through the centuries the names of those who died to preserve its integrity or to obey its laws; holds up the memory of the leaders who increased its territory, and of the geniuses who cast the light of glory upon it, as an example for future generations to follow. When the conception of the State declines and disintegrating or centrifugal tendencies prevail, whether of individuals or groups, then the national society is about to set."</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From 1929 onwards to the present day, the universal, political and economical evolution has still further strengthened the doctrinal positions. The giant who rules is the State. The one who can resolve the dramatic contradictions of capital is the State. What is called the crisis cannot be resolved except by the State and in the State.</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Where are the ghosts of Jules Simon who, at the dawn of Liberalism, proclaimed that "the State must set to work to make itself useless and prepare its resignation?" Of MacCulloch who, in the second half of the past century, proclaimed that the State must abstain from ruling? What would the Englishman Bentham say today to the continual and inevitably-invoked intervention of the State in the sphere of economics, while, according to his theories, industry should ask no more of the State than to be left in peace? Or the German Humboldt according to whom an "idle" State was the best kind of State?</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true that the second wave of Liberal economists were less extreme than the first, and Adam Smith himself opened the door--if only very cautiously--to let State intervention into the economic field.</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If Liberalism signifies the individual--then Fascism signifies the State. But the Fascist State is unique of its kind and is an original creation. It is not reactionary but revolutionary, inasmuch as it anticipates the solution of certain universal problems such as those which are treated elsewhere: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 in the political sphere, by the subdivisions of parties, in the preponderance of parliamentarism and in the irresponsibilities of assemblies;</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2) in the economic sphere, by the functions of trade unions which are becoming constantly more numerous and powerful, whether in the labour or industrial fields, in their conflicts and combinations, and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3) in the moral sphere by the necessity of order, discipline, obedience to those who are the moral dictators of the country.</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Fascism wants the State to be strong, organic and at the same time supported on a wide popular basis. As part of its task the Fascist State has penetrated the economic field: through the corporative, social and educational institutions which it has created. The presence of the State is felt in the remotest ramifications of the country. And in the State also, all the political, economic and spiritual forces of the nation circulate, mustered in their respective organisations.</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A State which stands on the support of millions of individuals who recognise it, who believe in it, who are ready to serve it, is not the tyrannical State of the mediaeval lord. It has nothing in common with the absolutist States before or after '89. The individual in the Fascist State is not annulled but rather multiplied, just as in a regiment a soldier is not diminished, but multiplied by the number of his comrades.</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The Doctrine of Fascism </w:t>
      </w: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by Beninto Mussolini</w:t>
      </w: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Encyclopedia Italiana  Vol.  XIV</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From aid and humanitarianism to solidarity: Discourses on development and the realities of exploitation</w:t>
      </w:r>
    </w:p>
    <w:p w:rsidR="003D4852" w:rsidRDefault="003D485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Horace Campbell     -    June 16, 2011    -   Pambazuka, Issue 535</w:t>
      </w:r>
    </w:p>
    <w:p w:rsidR="003D4852" w:rsidRDefault="003D4852">
      <w:pPr>
        <w:widowControl w:val="0"/>
        <w:autoSpaceDE w:val="0"/>
        <w:autoSpaceDN w:val="0"/>
        <w:adjustRightInd w:val="0"/>
        <w:spacing w:after="0" w:line="240" w:lineRule="auto"/>
        <w:rPr>
          <w:rFonts w:ascii="Arial" w:hAnsi="Arial" w:cs="Arial"/>
          <w:sz w:val="12"/>
          <w:szCs w:val="12"/>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January 2011 marked 50 years since Patrice Lumumba of the Democratic Republic of the Congo (DRC) was assassinated. This assassination represented one of the many examples of efforts to destroy the African self-determination project. In his book on The Assassination of Patrice Lumumba, Ludo de Witte noted that,</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murder has affected the history of Africa.    . . .    The assassination of Lumumba and tens of thousands of other Congolese nationalists, from 1960-1965, was the West’s ultimate attempt to destroy the continent’s authentic independent development.”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Ludo de Witte used the metaphor of the revolver with the trigger to connect the militarism that is linked to the plunder that has been going on for the past fifty years with the massive propaganda on “development” and “progress” to cover up the role of the international mining houses and pharmaceuticals in Africa.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Throughout Africa, Asia and Latin America the forces of international capitalism plundered the resources of the planet as the imperial reach of capital covered the globe. Today, these international plunderers work with local African allies and in the particular case of the DRC, they work in collaboration with the government of Rwanda in looting the DRC. Rwanda is presented as a serious development partner for Western companies, while the role of the Rwandese leadership in looting the DRC is overlooked.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Liberal ideas of modernization, development and capital accumulation have consistently been deployed to legitimize forms of wealth extraction that impoverished the African peoples.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Professor Adebayo Adedeji, (former head of the UN Economic Commission For Africa) noted that all of the home grown plans of the Africans from the period of the Lagos Plan of Action in 1980, through to the Africa’s Priority Programme for Economic Recovery 1986-1990, African Alternative Framework For Structural Adjustment (1989) to the African Charter for Participation and Development to the African Union had been opposed and sabotaged by the International Financial Institutions and the leaders of the USA and the European Union.</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Adedeji drew attention to the fact that “all of the plans for self-reliant development in Africa had been opposed, undermined, and dismissed by the Breton Woods Institutions and Africans were thus impeded from exercising the basic and fundamental right to making decisions about their future.”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Africans came together to form the African Union. International capital has responded by creating a military command, the US Africa Command to divert African energies from economic integration and structural transformation. This new military command has been justified on the grounds of fighting terrorism, safeguarding African resources, protect civilians and provide security for Africans. From time to time the less sophisticated will expose the real objective of the US Africa Command in relationship to the strategic importance of African petroleum resources and the long term plans to challenge Chinese influence in Africa. Behind and beside this remilitarization of Africa are the conservative Christian fundamentalists who want to embark on a new Crusade against Islam. I am gratified that this conference on Exploitation and Resistance is taking place in a space where there are Christians who are not party to this fundamentalism and conservatism.</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we speak today, NATO and the US Africa Command are involved in the bombing of the people of Libya. The leaders of Britain, France and the United States are so cynical that they do not expect decent citizens to challenge their military attacks on Libya     . . .    This cynicism of the very same leaders who supported the Gaddafi family and held billions of dollars in foreign accounts is reinforced by a new and intensified racist campaign against Africans in Europe.</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Decent citizens who followed the close relationship between the Gaddafi family and leaders such as Nicholas Sarkozy and Tony Blair marvel at their crude advocacy on behalf of oil companies. The same Sarkozy who is the cheerleader of the bombing campaign was supported financially by Gaddafi. We are seeing a desperate attempt by a French politician Nicholas Sarkozy to regain his own glory and the glory of France by military interventions that will prop up France as a key player in the changed world economy. French writers will justify these actions in the name of development.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USA, politicians used the code of “organized crime” to send racist messages to voters.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Scholars such as Professor Patricia Daley of Oxford University have written on Humanitarian Bondage. Scholars such as Samir Amin, Patrick Bond, Patricia Daley, Yash Tandon and numerous others have documented the ways in which the poverty and humanitarian discourses conceal real relations of exploitation.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World Bank and the IMF as development partners in Africa have been complicit in the chain of exploitation and plunder in Africa.     . . .     Recent articles in Pambazuka have pointed to the February launch of the World Bank's ten-year Strategy document, "Africa's Future and the World Bank's Support.”</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Patrick Bond who has written an important book on Looting Africa has drawn attention to the energetic efforts to dominate spaces of development with the International Monetary Fund's Regional Economic Outlook for SubSaharan Africa, the Economic Commission on Africa's upbeat study, the African World Economic Forum's Competitiveness Report, and the African Development Bank's discovery of a vast new "middle class."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Bond’s clear critique draws from decades of writings by Africans in CODESRIA and other fora in Africa who have delegitimized and exposed the World Bank Development strategies of “poverty reduction and alleviation." Today, many of the speakers in this conference on “exploitation and resistance” will expose the intensified exploitation in the era of financialisation where international capitalists are converging on Africa like vultures.    . . .    It is our task to motivate young scholars who do not want to be accomplices of the plunder of Africa under the guise of development.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Michael Hudson, David Harvey, Samir Amin and numerous scholars have been writing on the forms of warfare against the entire planet by the lords of finance. While one understands the radical scholars and their critique, it is now so much clearer that mainstream writers such as Simon Johnson has been writing on the grab of power in what he called a “Quiet Coup.” He later elaborated on the crisis of financial capital in the book, 13 Bankers: The Wall Street Takeover and the Next Financial Meltdown.</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Today, the clarity that governments are in the service of the bankers and financiers has led to authorities such as the governor of the Bank of England and the Archbishop of Canterbury to call out the government and oppose the austerity measures that promise super exploitation of the working class. In the particular case of the Governor of the Bank of England, he is calling on the people to demonstrate and rise up against the banks.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During the Spanish Civil War against fascism 1936-1939 international brigades supported those fighting for social Justice. Similarly, during the struggles against apartheid, international solidarity isolated those supporting the mining houses and the racists. Today the revolutionary forces of North Africa and the Middle East is calling for solidarity to confront Western militarism and development experts.    . . .</w:t>
      </w:r>
    </w:p>
    <w:p w:rsidR="003D4852" w:rsidRDefault="003D4852">
      <w:pPr>
        <w:widowControl w:val="0"/>
        <w:autoSpaceDE w:val="0"/>
        <w:autoSpaceDN w:val="0"/>
        <w:adjustRightInd w:val="0"/>
        <w:spacing w:after="0" w:line="240" w:lineRule="auto"/>
        <w:rPr>
          <w:rFonts w:ascii="Arial" w:hAnsi="Arial" w:cs="Arial"/>
          <w:sz w:val="12"/>
          <w:szCs w:val="12"/>
        </w:rPr>
      </w:pPr>
    </w:p>
    <w:p w:rsidR="003D4852" w:rsidRDefault="003D4852">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http://www.pambazuka.org/en/category/features/74098/print</w:t>
      </w:r>
    </w:p>
    <w:p w:rsidR="003D4852" w:rsidRDefault="003D4852">
      <w:pPr>
        <w:widowControl w:val="0"/>
        <w:autoSpaceDE w:val="0"/>
        <w:autoSpaceDN w:val="0"/>
        <w:adjustRightInd w:val="0"/>
        <w:spacing w:after="0" w:line="240" w:lineRule="auto"/>
        <w:rPr>
          <w:rFonts w:ascii="Times New Roman" w:hAnsi="Times New Roman" w:cs="Times New Roman"/>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28"/>
          <w:szCs w:val="28"/>
        </w:rPr>
      </w:pPr>
    </w:p>
    <w:p w:rsidR="003D4852" w:rsidRDefault="003D4852">
      <w:pPr>
        <w:widowControl w:val="0"/>
        <w:autoSpaceDE w:val="0"/>
        <w:autoSpaceDN w:val="0"/>
        <w:adjustRightInd w:val="0"/>
        <w:spacing w:after="0" w:line="240" w:lineRule="auto"/>
        <w:rPr>
          <w:rFonts w:ascii="Times New Roman" w:hAnsi="Times New Roman" w:cs="Times New Roman"/>
          <w:sz w:val="28"/>
          <w:szCs w:val="28"/>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28"/>
          <w:szCs w:val="28"/>
        </w:rPr>
        <w:t>Bill Clinton Defends Byrd's Ties With The KKK</w:t>
      </w:r>
      <w:r>
        <w:rPr>
          <w:rFonts w:ascii="Times New Roman" w:hAnsi="Times New Roman" w:cs="Times New Roman"/>
          <w:sz w:val="24"/>
          <w:szCs w:val="24"/>
        </w:rPr>
        <w:t xml:space="preserve"> </w:t>
      </w:r>
    </w:p>
    <w:p w:rsidR="003D4852" w:rsidRDefault="003D4852">
      <w:pPr>
        <w:widowControl w:val="0"/>
        <w:autoSpaceDE w:val="0"/>
        <w:autoSpaceDN w:val="0"/>
        <w:adjustRightInd w:val="0"/>
        <w:spacing w:after="0" w:line="240" w:lineRule="auto"/>
        <w:rPr>
          <w:rFonts w:ascii="Arial" w:hAnsi="Arial" w:cs="Arial"/>
          <w:sz w:val="12"/>
          <w:szCs w:val="12"/>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From the steps of the West Virginia State Capitol in Charleston, Bill Clinton downplayed the late Sen. Robert Byrd's days in the KKK, chalking it up as a misguided mistake that was not representative of him as a person.</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are a lot of people who wrote these eulogies for Senator Byrd in the newspapers saying, and I've read a bunch of them, they mention he once had a fleeting association with the Ku Klux Klan and what does that mean? " I'll tell you what that means. That means he was a country boy from the hills and hollow of West Virginia, he was trying to get elected and maybe he did something he shouldn't have done, and he spent the rest of his life making it up-- and that's what a good person does. There are no perfect people. There certainly are no perfect politicians", Clinton said to applause.</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So let me get this straight; Robert Byrd joined the KKK to get elected, and he spent the rest of his life "trying to make it up?" No   .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Robert Byrd first joined the KKK when he was 24 years old.    . . .   Robert Byrd did not spend the rest of his life "trying to make it up." He became a member of the Klan in 1942 and was the leader of his chapter.</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1944 he wrote a letter to Mississippi Senator Theodore Bilbo saying, "I shall never fight in the armed forces with a Negro by my side... Rather I should die a thousand times, and see Old Glory trampled in the dirt never to rise again, than to see this beloved land of ours become degraded by race mongrels, a throwback to the blackest specimen from the wilds."</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1947 he wrote a another letter defending the KKK and, once again, defended the Klan in his Senate run in 1958. He    . . .    joined other Southern Democrats in an unsuccessful filibuster of the 1964 Civil Rights Act, and was proud of it.</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2003, while being interviewed by Tony Snow on Fox News, he used the term "white niggers" not once, but twice, with almost no backlash.     .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http://www.mrctv.org/2010/07/president-bill-clinton-defends-byrds-ties-with-kkk</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Sowing The Seeds Of Violence And Instability</w:t>
      </w:r>
    </w:p>
    <w:p w:rsidR="003D4852" w:rsidRDefault="003D485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Ghali Hassan    -     Countercurrents.org    -    June 8, 2011</w:t>
      </w:r>
    </w:p>
    <w:p w:rsidR="003D4852" w:rsidRDefault="003D4852">
      <w:pPr>
        <w:widowControl w:val="0"/>
        <w:autoSpaceDE w:val="0"/>
        <w:autoSpaceDN w:val="0"/>
        <w:adjustRightInd w:val="0"/>
        <w:spacing w:after="0" w:line="240" w:lineRule="auto"/>
        <w:rPr>
          <w:rFonts w:ascii="Arial" w:hAnsi="Arial" w:cs="Arial"/>
          <w:sz w:val="12"/>
          <w:szCs w:val="12"/>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June 2006, former U.S. Secretary of State Condoleezza Rice described the criminal destruction of Lebanon by the Israeli fascist forces as the “birth pang” of a “New Middle East” characterised by violence and instability. The aim is to break-up the Arab states and fragment the region along religious and ethnic lines to advance U.S.-Israel Zionist interests.</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his much publicised anti-Arabs speech (19 May 2011), President Barack Obama said: “The United States opposes the use of violence and repression against the people of the region”. It was a disgusting act of hypocrisy, devoid of any truth. The entire world has known, the U.S. promotes and finances violence in every corner of the world. It is not difficult to prove Obama's hypocrisy. For nearly four decades, the U.S. unconditionally financed and armed the Israeli fascist regime's perpetual ethnic cleansing, violence and repression against the Palestinians at the expense of peace and stability. In every major crisis, the U.S. pursued the road to violent aggression rather than peace. The criminal and illegal 2003 U.S. invasion of Iraq is a case in point. The U.S. fabricated lies to justify the invasion and threatened any nation that opposed the use of violence with “dire consequences”.</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Americans (the ruling class) seem to have forgotten the 600,000 Iraqi infants killed as a result of U.S. enforced genocidal sanctions on the Iraqi people. It was the most premeditated and criminal infanticide in history.    .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unimaginable barbarity of the Americans is often described by U.S. political establishment and mainstream capitalist media as, “America's sacrifice that brought democracy and freedom” to the Iraqi people. The truth is, in addition to instituting and enforcing the most extreme form of religious and ethnic sectarianism, the U.S. installed a violent colonial dictatorship subservient to U.S. interests.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it comes to violence, the U.S. has a complete monopoly on violence. U.S. leaders make it clear that international law is obsolete and that violence is the only way to enforce U.S. will on the rest of the world. In the U.S., Violence is promoted as a virtue. The American society is addicted to violence. “In terms of a violent society and armed citizens, the U.S. is in a league of its own and sadly the state of disregard for the law and justice filters all the way down from the White House”, writes the British journalist, Yvonne Ridley.</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From childhood, Americans are feed a diet of violence, racism, ugly nationalism and militarism. “No other activity consumes the American public from childhood to death like war [[of aggression]] ... War is part of entertainment for Americans, fundamental to conditioning the concept of heroism. War defines who is a ‘good guy'. War offers everyone the thrill and glory of battle”, writes Barbara Nimri Aziz, an anthropologist in New York. “Yearning for peace”, as the U.S. elites claim, is yearning for war and violence.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Libya, Syria and Iran, countries the U.S. considered independent and not subservient to U.S.-Israel diktats, are targets. Like Iraq eight years ago, these nations represent obstacles on the path toward global fascist governance. Libya is a soft target. The premeditated U.S.-led NATO aggression against Libya designed to deflect attention from the legitimate popular and peaceful uprisings against U.S.-backed dictators in Iraq, Bahrain, and Yemen.</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Libyan leader, Colonel Muammar al-Qadhafi is accused of “attacking his own people”. Without a shred of evidence, Western imperialist governments (Britain, France and U.S.) were in a stage to readiness to intervene in Libyan domestic affairs on the side of armed insurrection or “rebels”. Indeed, the reports turned out to be false and the accusations were totally unfounded. Even the Pentagon refused to endorse the accusations. However, the accusations provided the U.S.-led NATO allies with a pretext for an immediate aggression against Libya. “Some nations may be able to turn blind eye to atrocities in other countries. The United States of American is different”, said Barack Obama, America's top hypocrite.</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However, when tens of thousands of peaceful demonstrators jammed the streets in Bahrain, Iraq and Yemen, the U.S.-armed despots sent their armies to crush the demonstrators, indiscriminately firing bullets and missiles on the crowds. In Bahrain – home to U.S. Central Command and the Fifth Fleet naval headquarters –, Saudi Arabia and the United Arab Emirate (UAE) made a deal with the U.S. to invade Bahrain and violently put-down the peaceful protest. The organisers of the protests were detained, tortured and will face the death penalty if found guilty of “wrongdoing”. In return, the U.S. got Saudi Arabia and eight other despotic regimes in the Arabian Gulf to support the U.S.-led NATO aggression against Libya. The irony is that, U.S.-NATO leaders thanked the UAE despot for joining the Western aggression against Libya.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When compared with U.S.-installed despots and dictators, Libya is not a dictatorship. It is a nationalist state, characterised by “socialist” government. Colonel al-Qadhafi has no formal position in the Libyan Government. He is more like a “spiritual guide”. Under Colonel al-Qadhafi, Libya has attained the highest standard of living in Africa with a GNP per capital of between $2,200 and 6,000. Unlike other oil-producing countries, including the artificial Gulf states, Russia and Nigeria, Colonel al-Qadhafi used the Libyan oil revenue to develop Libya. As a result, Libya is rated on the UN Human Development Index (HDI) ahead of Russia, Brazil, and Saudi Arabia.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The pretext for the aggression against Libya – planned in advance by a nexus of imperialists (U.S., Britain and France) in collaboration with the pro-U.S. Arab depots – was to “protect civilians”. The UN Security Council voted (China, Russia, Germany, Brazil and India cowardly “abstained”) for a “no-fly” zone over Libya. Resolution 1973 (2011) is a fig leaf for an act of aggression against the Libyan people with UN blessing. By de-nuclearising Libya in 2003, Colonel al-Qadhafi made a fatal mistake.   . . .</w:t>
      </w:r>
    </w:p>
    <w:p w:rsidR="003D4852" w:rsidRDefault="003D4852">
      <w:pPr>
        <w:widowControl w:val="0"/>
        <w:autoSpaceDE w:val="0"/>
        <w:autoSpaceDN w:val="0"/>
        <w:adjustRightInd w:val="0"/>
        <w:spacing w:after="0" w:line="240" w:lineRule="auto"/>
        <w:rPr>
          <w:rFonts w:ascii="Times New Roman" w:hAnsi="Times New Roman" w:cs="Times New Roman"/>
          <w:sz w:val="12"/>
          <w:szCs w:val="12"/>
        </w:rPr>
      </w:pP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http://www.countercurrents.org/hassan080611.htm</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A Test of Time: The Threat of Covert Paramilitary Operations to the Dominance </w:t>
      </w:r>
    </w:p>
    <w:p w:rsidR="003D4852" w:rsidRDefault="003D48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of the United States</w:t>
      </w:r>
      <w:r>
        <w:rPr>
          <w:rFonts w:ascii="Arial" w:hAnsi="Arial" w:cs="Arial"/>
          <w:sz w:val="20"/>
          <w:szCs w:val="20"/>
        </w:rPr>
        <w:t xml:space="preserve"> </w:t>
      </w:r>
    </w:p>
    <w:p w:rsidR="003D4852" w:rsidRDefault="003D485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Julia Crystal Milligan     -    2004 </w:t>
      </w:r>
    </w:p>
    <w:p w:rsidR="003D4852" w:rsidRDefault="003D4852">
      <w:pPr>
        <w:widowControl w:val="0"/>
        <w:autoSpaceDE w:val="0"/>
        <w:autoSpaceDN w:val="0"/>
        <w:adjustRightInd w:val="0"/>
        <w:spacing w:after="0" w:line="240" w:lineRule="auto"/>
        <w:rPr>
          <w:rFonts w:ascii="Arial" w:hAnsi="Arial" w:cs="Arial"/>
          <w:sz w:val="12"/>
          <w:szCs w:val="12"/>
        </w:rPr>
      </w:pPr>
      <w:r>
        <w:rPr>
          <w:rFonts w:ascii="Arial" w:hAnsi="Arial" w:cs="Arial"/>
          <w:sz w:val="12"/>
          <w:szCs w:val="12"/>
        </w:rPr>
        <w:t xml:space="preserve">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Covert paramilitary operations have been necessary for the United States to achieve its current hegemonic status, if continued, their long lasting effects will contribute to the demise of American dominance.</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Covert actions aim to deceive, manipulate, weaken and defeat   . . .   trapping the government in a complex web of alliances and deceit    . . .   dishonourable ways.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During the postwar period of the late 1940’s and the 1950’s, the “threat” of  communism and the American desire for control over foreign resources ushered in  an age of heightened covert CIA activity.    . . .   Covert operations   . . .   enabled the United States to secure  influence in areas   . . .  regions rich in oil. By secretly disseminating propaganda, manipulating foreign economies and abetting coups against the leaders of its target countries, the CIA facilitated the rise of  American power.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 government cannot conceal its wrongdoings – people will know.   . . .    American covert operations  . . .  support organized crime  . . .  by offering an unruly example    . . . by actually cooperating with criminals   .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Trespassing in another state to murder a political leader because he or she is not devoted to American objectives – [betrays] democratic principles.    . . .    The Cold War  . . .   saw the execution of Julius and Ethel Rosenberg, and the imprisonment of thousands of Americans considered even remotely affiliated with “the Reds”.   . . .    The CIA has a history of attempting to oust political leaders who posed communist or nationalist threats in favour of violent dictators willing to submit to American demands.    . . .   Political figures like these often establish states afflicted with lawlessness and terror   . . .   As a result of the American involvement in creating these failed states, the United States is a main target for terrorism.</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Furthermore, it is not uncommon that today’s terrorist leaders are products of CIA  training and financing   . . .   The American government manipulates other states as though they were pawns on a chessboard    . . .    States upset for having lost “economic stability and momentum, combined with political impotence in the face of US military hegemony” should not be thought incapable of retaliation.    . . .  Ayatollah Ali Khamenei  . . .  declares that “the struggle against American aggression, greed, plans and policies will be counted as a jihad, and anybody who is killed on that path is a martyr.”    . . .   Isenberg admits, covert paramilitary operations “have produced enemies, in endless supply.” [Isenberg, David. 7 April 1989. “The Pitfalls of US Covert Operations.” http://www.cato.org/pubs/pas/PA118.HTM, (1): December 14, 2003.]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 the reach of American influence grows, so does its vulnerability   . . .    The  United States must not employ clandestine missions, or else provoke the anger of those it has wronged.    . . .    “The stronger the nation grows, the weaker its influence becomes”  [Heng, Li. 14 March 2003. “The Paradox of American Power: Commentary.” http://english.peopledaily.com.cn/200303/14/eng20030314_113310.shtml]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largest American oil corporations also happen to fund the campaigns of the most important political players within American government, thereby pressuring these candidates to encourage the control of foreign resources   .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 .   The increasing importance and clout of the European Union requires more than ever before that the United States think before it acts. President Bush recently excluded France, Germany, Russia and other nations from an $18.6 billion reconstruction project in Iraq, on the basis that they did not help militarily in the war.     . . .    The day may soon come when the EU – especially France and Germany – will challenge the global hegemony of the United States   . . .  Covert paramilitary action must be terminated sooner than later.   . . .  Covert operations destabilize a state   . . .   Regardless of whether “the ruler is prey to the ills of the mind, perhaps the more so as his power approaches the absolute,” American officials    . . .   cannot apply military solutions to political problems if it is to relive the glory that was once Rome’s.</w:t>
      </w:r>
    </w:p>
    <w:p w:rsidR="003D4852" w:rsidRDefault="003D4852">
      <w:pPr>
        <w:widowControl w:val="0"/>
        <w:autoSpaceDE w:val="0"/>
        <w:autoSpaceDN w:val="0"/>
        <w:adjustRightInd w:val="0"/>
        <w:spacing w:after="0" w:line="240" w:lineRule="auto"/>
        <w:rPr>
          <w:rFonts w:ascii="Arial" w:hAnsi="Arial" w:cs="Arial"/>
          <w:sz w:val="12"/>
          <w:szCs w:val="12"/>
        </w:rPr>
      </w:pPr>
      <w:r>
        <w:rPr>
          <w:rFonts w:ascii="Arial" w:hAnsi="Arial" w:cs="Arial"/>
          <w:sz w:val="12"/>
          <w:szCs w:val="12"/>
        </w:rPr>
        <w:t xml:space="preserve">  </w:t>
      </w:r>
    </w:p>
    <w:p w:rsidR="003D4852" w:rsidRDefault="003D48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http://dimension.ucsd.edu/CEIMSA-IN-EXILE/publications/Students/04.4.html</w:t>
      </w:r>
      <w:r>
        <w:rPr>
          <w:rFonts w:ascii="Arial" w:hAnsi="Arial" w:cs="Arial"/>
          <w:sz w:val="20"/>
          <w:szCs w:val="20"/>
        </w:rPr>
        <w:t xml:space="preserve">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US in Mali: Disintegration of a State</w:t>
      </w:r>
    </w:p>
    <w:p w:rsidR="003D4852" w:rsidRDefault="003D4852">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Al-Akhbar English       -       June 10, 2012</w:t>
      </w:r>
    </w:p>
    <w:p w:rsidR="003D4852" w:rsidRDefault="003D4852">
      <w:pPr>
        <w:widowControl w:val="0"/>
        <w:autoSpaceDE w:val="0"/>
        <w:autoSpaceDN w:val="0"/>
        <w:adjustRightInd w:val="0"/>
        <w:spacing w:after="0" w:line="240" w:lineRule="auto"/>
        <w:rPr>
          <w:rFonts w:ascii="Arial" w:hAnsi="Arial" w:cs="Arial"/>
          <w:sz w:val="12"/>
          <w:szCs w:val="12"/>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West African regional body ECOWAS, under the tutelage of Alassane Ouattara – the Ivorian president whose ascension to power was made possible by French air strikes – has championed a Western-approved response to the problem in Mali in order to ensure a cosmetic democracy through sanctions and militarization. A president and a prime minister have been set up and they’ve made promises to hold elections    .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African leaders don’t have the answers, a glance into recent history reveals that neither do the French nor the Americans, and looking to them brings more problems than it solves.</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ECOWAS has also decided to send troops to aid the Malian army in its eventual fight against the northern rebels. But this is contingent on two things: a Malian government inviting them, and American and French logistical support, both of which are beyond ECOWAS’ control.</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if the ECOWAS forces were to eventually make its way to Mali, the general outlook for success in any mission in the unforgiving desert terrain against the Tuareg and Salafi rebels is quite low. “If you can imagine these 3,000 wonderful ECOWAS soldiers being marched up from wherever they’re going to be marched up from and simply going to attack the Tuaregs, it would simply be a disaster,” said British anthropologist Jeremy Keenan. “It would be ‘Custer’s Last Stand’ without any glory in it at all, they’d just get butchered,” he said.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http://www.joepenney.com/index.php?/project/us-in-mali-disintegration-of-a-state/</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For Iraq, an American dream that wasn't</w:t>
      </w:r>
    </w:p>
    <w:p w:rsidR="003D4852" w:rsidRDefault="003D4852">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Ishaan Tharoorn, Junior in Ezra Stiles College     -     Feb. 7, 2005</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Early last week, members of the Yale College Students for Democracy asked students walking through Cross Campus to dip their fingers in indelible blue ink.</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sign of solidarity with the elections in Iraq, the gesture supposedly embodied a pure and positive celebration of the glory of democracy   . . .     It is hard to watch the Yale College Students for Democracy    . . .    pin their colors on a disingenuous message of peace and hope.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These elections only exist in a snapshot of smiling faces and ink-flecked fingers, tucked next to pictures of the president cockily strutting around an aircraft carrier and Paul Bremer vigorously shaking hands in a "transfer of sovereignty."    . . .    Freedom is on the march, heedless of what it tramples underneath.</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While 57 percent of the eligible Iraqi electorate reportedly voted two Sundays ago, a deeper analysis of what took place would make uncomfortable reading    . . .    Iraqis braved   . . .   a full coalition lockdown, the closure of all roads and shoot-to-kill curfew orders.   . . .   Voters did not even know in advance the names of the majority of the candidates     . . .   The Shias, who throughout the occupation have bitterly agitated for these elections -- no doubt sensing an opportunity to seize political control over Iraq -- voted not just with the knowledge of their numerical supremacy, but with the conviction that the ballot box would be the first step toward supplanting foreign dominion over their nation.</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Yet    . . .   despite President Bush's remark that "the United States has no right, no desire and no intention to impose our form of government on anyone else" -- much of the political landscape post-elections will remain firmly controlled by agents of occupation.   . . .    However representative and democratic the constitutional assembly and transitional government that emerge from these elections may be, they will have their hands completely tied by CPA-mandated legislation.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Times New Roman" w:hAnsi="Times New Roman" w:cs="Times New Roman"/>
          <w:sz w:val="20"/>
          <w:szCs w:val="20"/>
        </w:rPr>
      </w:pPr>
      <w:r>
        <w:rPr>
          <w:rFonts w:ascii="Arial" w:hAnsi="Arial" w:cs="Arial"/>
          <w:sz w:val="20"/>
          <w:szCs w:val="20"/>
        </w:rPr>
        <w:tab/>
        <w:t>. . .   Keith Urbahn '06, YCSD vice president, explains that    . . .     Ultimately it's about democracy over tyranny." And, in a sense, he's right. Ultimately, the democratic will of the Iraqi people must map the nation's future -- but it should be a future free from the tyranny of Urbahn and the ideology of the YCSD.</w:t>
      </w:r>
    </w:p>
    <w:p w:rsidR="003D4852" w:rsidRDefault="003D4852">
      <w:pPr>
        <w:widowControl w:val="0"/>
        <w:autoSpaceDE w:val="0"/>
        <w:autoSpaceDN w:val="0"/>
        <w:adjustRightInd w:val="0"/>
        <w:spacing w:after="0" w:line="240" w:lineRule="auto"/>
        <w:rPr>
          <w:rFonts w:ascii="Times New Roman" w:hAnsi="Times New Roman" w:cs="Times New Roman"/>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 xml:space="preserve">          --- http://www.yaledailynews.com/news/2005/feb/07/for-iraq-an-american-dream-that-wasnt/</w:t>
      </w:r>
    </w:p>
    <w:p w:rsidR="003D4852" w:rsidRDefault="003D4852">
      <w:pPr>
        <w:widowControl w:val="0"/>
        <w:autoSpaceDE w:val="0"/>
        <w:autoSpaceDN w:val="0"/>
        <w:adjustRightInd w:val="0"/>
        <w:spacing w:after="0" w:line="240" w:lineRule="auto"/>
        <w:rPr>
          <w:rFonts w:ascii="Times New Roman" w:hAnsi="Times New Roman" w:cs="Times New Roman"/>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28"/>
          <w:szCs w:val="28"/>
        </w:rPr>
      </w:pPr>
    </w:p>
    <w:p w:rsidR="003D4852" w:rsidRDefault="003D4852">
      <w:pPr>
        <w:widowControl w:val="0"/>
        <w:autoSpaceDE w:val="0"/>
        <w:autoSpaceDN w:val="0"/>
        <w:adjustRightInd w:val="0"/>
        <w:spacing w:after="0" w:line="240" w:lineRule="auto"/>
        <w:rPr>
          <w:rFonts w:ascii="Times New Roman" w:hAnsi="Times New Roman" w:cs="Times New Roman"/>
          <w:sz w:val="28"/>
          <w:szCs w:val="28"/>
        </w:rPr>
      </w:pPr>
    </w:p>
    <w:p w:rsidR="003D4852" w:rsidRDefault="003D4852">
      <w:pPr>
        <w:widowControl w:val="0"/>
        <w:autoSpaceDE w:val="0"/>
        <w:autoSpaceDN w:val="0"/>
        <w:adjustRightInd w:val="0"/>
        <w:spacing w:after="0" w:line="240" w:lineRule="auto"/>
        <w:rPr>
          <w:rFonts w:ascii="Times New Roman" w:hAnsi="Times New Roman" w:cs="Times New Roman"/>
          <w:sz w:val="28"/>
          <w:szCs w:val="28"/>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Business of War</w:t>
      </w:r>
      <w:r>
        <w:rPr>
          <w:rFonts w:ascii="Times New Roman" w:hAnsi="Times New Roman" w:cs="Times New Roman"/>
          <w:sz w:val="24"/>
          <w:szCs w:val="24"/>
        </w:rPr>
        <w:t xml:space="preserve"> </w:t>
      </w: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Wade Frazier</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b/>
        <w:t xml:space="preserve">Butler was arrested and court-martialed by Henry Stimson, the Secretary of War   . . .  </w:t>
      </w:r>
    </w:p>
    <w:p w:rsidR="003D4852" w:rsidRDefault="003D4852">
      <w:pPr>
        <w:widowControl w:val="0"/>
        <w:autoSpaceDE w:val="0"/>
        <w:autoSpaceDN w:val="0"/>
        <w:adjustRightInd w:val="0"/>
        <w:spacing w:after="0" w:line="240" w:lineRule="auto"/>
        <w:rPr>
          <w:rFonts w:ascii="Arial" w:hAnsi="Arial" w:cs="Arial"/>
          <w:sz w:val="14"/>
          <w:szCs w:val="14"/>
        </w:rPr>
      </w:pPr>
    </w:p>
    <w:p w:rsidR="003D4852" w:rsidRDefault="003D4852">
      <w:pPr>
        <w:widowControl w:val="0"/>
        <w:autoSpaceDE w:val="0"/>
        <w:autoSpaceDN w:val="0"/>
        <w:adjustRightInd w:val="0"/>
        <w:spacing w:after="0" w:line="240" w:lineRule="auto"/>
        <w:rPr>
          <w:rFonts w:ascii="Arial" w:hAnsi="Arial" w:cs="Arial"/>
          <w:sz w:val="14"/>
          <w:szCs w:val="14"/>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Stimson court-martialed Butler because he [Stimson] and other high-ranking American officials openly admired Fascism's "great experiment" in Italy. By 1934, the American ambassador to Italy, Breckenridge Long, President Roosevelt, and famous State Department negotiator Norman Davis were gushing over what was happening in Italy, with Roosevelt calling Mussolini an "admirable Italian gentleman" and the State department praising the sham 1934 Italian election where the Fascists took 99% of the vote, stating that the election "demonstrate(d) incontestably the popularity of the Fascist regime."</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July 1934 issue of Fortune magazine praised Fascism and its quick achievements, accomplishing in mere years what Christendom could not achieve in millennia. The article further stated, "The good journalist must recognize in Fascism certain ancient virtues of the race, whether or not they happen to be momentarily fashionable in his own country. Among these are Discipline, Duty, Courage, Glory, Sacrifice."</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1937 State Department report stated that "Fascism is becoming the soul of Italy." The Fascist experiment was praised because it "brought order out of chaos, discipline out of license, and solvency out of bankruptcy." The report stated that in order to "accomplish so much in a short time severe measures have been necessary." The State Department in 1937 saw Fascism as compatible with the United States' interests.</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Just as after World War II, the United States would embrace anybody as long as they were anticommunist. While the Fascists were merely raping their own people and making the country safe for American investment, the U.S. government minimized the suffering of that nation's people, and eagerly participated.</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b/>
        <w:t>With Japan, Germany and Italy, it was only when they began stepping on imperial toes that it became a matter of war.   . . .</w:t>
      </w:r>
    </w:p>
    <w:p w:rsidR="003D4852" w:rsidRDefault="003D4852">
      <w:pPr>
        <w:widowControl w:val="0"/>
        <w:autoSpaceDE w:val="0"/>
        <w:autoSpaceDN w:val="0"/>
        <w:adjustRightInd w:val="0"/>
        <w:spacing w:after="0" w:line="240" w:lineRule="auto"/>
        <w:rPr>
          <w:rFonts w:ascii="Arial" w:hAnsi="Arial" w:cs="Arial"/>
          <w:sz w:val="10"/>
          <w:szCs w:val="10"/>
        </w:rPr>
      </w:pPr>
    </w:p>
    <w:p w:rsidR="003D4852" w:rsidRDefault="003D4852">
      <w:pPr>
        <w:widowControl w:val="0"/>
        <w:autoSpaceDE w:val="0"/>
        <w:autoSpaceDN w:val="0"/>
        <w:adjustRightInd w:val="0"/>
        <w:spacing w:after="0" w:line="240" w:lineRule="auto"/>
        <w:rPr>
          <w:rFonts w:ascii="Arial" w:hAnsi="Arial" w:cs="Arial"/>
          <w:sz w:val="28"/>
          <w:szCs w:val="28"/>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http://coat.ncf.ca/our_magazine/links/53/butler-by_frazier.html</w:t>
      </w:r>
    </w:p>
    <w:p w:rsidR="003D4852" w:rsidRDefault="003D4852">
      <w:pPr>
        <w:widowControl w:val="0"/>
        <w:autoSpaceDE w:val="0"/>
        <w:autoSpaceDN w:val="0"/>
        <w:adjustRightInd w:val="0"/>
        <w:spacing w:after="0" w:line="240" w:lineRule="auto"/>
        <w:rPr>
          <w:rFonts w:ascii="Times New Roman" w:hAnsi="Times New Roman" w:cs="Times New Roman"/>
          <w:sz w:val="28"/>
          <w:szCs w:val="28"/>
        </w:rPr>
      </w:pPr>
    </w:p>
    <w:p w:rsidR="003D4852" w:rsidRDefault="003D4852">
      <w:pPr>
        <w:widowControl w:val="0"/>
        <w:autoSpaceDE w:val="0"/>
        <w:autoSpaceDN w:val="0"/>
        <w:adjustRightInd w:val="0"/>
        <w:spacing w:after="0" w:line="240" w:lineRule="auto"/>
        <w:rPr>
          <w:rFonts w:ascii="Times New Roman" w:hAnsi="Times New Roman" w:cs="Times New Roman"/>
          <w:sz w:val="28"/>
          <w:szCs w:val="28"/>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New Century, Old Thinking: The Dangers of the Perceptual Gap in U.S.-China Relations</w:t>
      </w: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Susan M. Puska, China Desk Officer, Deputy Under Secretary of the Army, International</w:t>
      </w: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Affairs  -  Strategic Studies Institute/U.S. Army War College   -  April 10, 1998</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This paper primarily examines the psychological dimension of U.S.-China state-to-state relations. It argues that the primary reason for the lurching nature of bilateral policies (on both sides) is a corrosive perceptual gap between the United States and China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Americans tend to see the spread of Western values as a sacred mission, based on universal principles which are guided by a higher order than the mere will of man. America’s own national interests are often linked to the attainment of universal principles.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The promotion of democracy and human rights remained a core objective of the NSS:21   .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China, the U.S. commitment to globally spread democracy and human rights, which are based upon Western values, is seen as a threat to China and to things Chinese.   .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U.S. goals for China (and other countries, as well) are based on the fundamental assumption that U.S. values are not only applicable to China, but also must be promoted regardless of the domestic consequences, such as revolution or widespread violence.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Democracy is    . . .   problematic to Chinese leaders, who view it as a direct attack on their power and as a threat to the stability of the nation that could potentially throw the country into the chaos of internal revolution, once more depriving China of its century-plus dream to recapture past glory and power regionally and within the international community.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American emphasis on “inalienable” and “self-evident” rights embodied in the U.S. Bill of Rights often does not seem as compelling to those who are trying to achieve basic human needs, such as food and shelter, and when the cost of such individualism may be internal chaos and national weakness.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American policies toward China display a fatal flaw: their lack of . . . history. This deficiency alone destines them to be devoid of long-term, enlightened strategic thinking. It also dooms Sino-U.S. relations to periodic collisions. The importance of history does not lie in what happened, but in what people think happened and in the significance they ascribe to that image of past events.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As the new century approaches, both China and the United States remain locked in their respective perceptions of the past and how U.S.-China relationships are or should be. U.S. policy and special interest groups present a shifting and confusing mixed bag of approaches and concerns, which   . . .    hope to “save” the Chinese people from their own authoritarian government, protect them from human rights abuses,   . . .   and promote independence for minority groups, such as the Tibetans, regardless of the consequence to internal unity.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America’s strong support of the Taiwanese government, continued arms sales, and recent statements by high-ranking political figures that the United States would defend Taiwan could inadvertently encourage increasingly provocative actions by President Lee Teng-hui.</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These actions could become the catalyst for Chinese military preemptive action against Taiwan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U.S. leaders should recognize that the U.S. National Security Strategy of Engagement and Enlargement directly threatens non-Western cultures. The United States should at least recognize that many, including the Chinese, perceive the promotion of democracy and human rights as low cost containment by another name.</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Although there may be convergence of international agreement on human rights, the U.S.’s failure to embrace other world views now will only undermine its position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http://www.au.af.mil/au/awc/awcgate/ssi/puska.pdf</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18th General IPRA Conference, 5-9 August 2000 in Tampere</w:t>
      </w: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Security and Disarmament Commission</w:t>
      </w: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Fabian Virchow</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To speak to an international audience about  "The extreme Right in Germany on Matters of War and Peace“ we should first clarify the current situation of the far-right in Germany.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Nearly every weekend, one can see fascists marching through the streets of German cities shouting slogans like “Honour and glory for the Waffen-SS” or “Now or never – euthanasia”. In many cases, the police protect these marches against anti-fascist protesters.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In some towns, fascist groups have gained a kind of local power in that it is they who can decide who can speak and freely engage in political activity. The main means by which they have established this primacy are terror and intimidation. Groups anoint themselves with names "Aryan Youth Alliance", "Teutonic Comradeship" or "National Youth Alliance".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At present, there is a gradual accommodation to fascist propaganda in Germany society as a whole and a growing self-confidence on the far-right. This leads them to active participation in public debates like the one around participation of the German Federal Armed Forces in the war against Yugoslavia in 1999.</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vast majority of the far right in Germany aggressively denounced "the imperialist NATO war" and presented itself as the vanguard of the peace movement. Far right organisations like the German Peoples Union (Deutsche Volksunion/DVU) with its weekly newspaper National-Zeitung or the National Democratic Party (Nationaldemokratische Partei Deutschlands/NPD), founded in 1964 and which has reinvented itself over the last five years, argued that this war took place without any declaration of the United Nations and that the participation of the German Federal Armed Forces even contravened the constitution.</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party leadership of the NPD therefore called upon German soldiers to refuse involvement in the attack on Yugoslavia. Members of the far right Germany-Movement (Deutschland-Bewegung) led by former army colonel Alfred Mechtersheimer participated in anti-war demonstrations with slogans like "No NATO-bombs on Serbia" or "No foreign troops in Germany - no German troops in foreign countries". Members of violent nazi-groups even took the opportunity to stage a demonstration in front of the NATO-HQ in May 1999 when the Western alliance celebrated its anniversary.</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Statements by the far right have been marked by a curt dissociation from the USA, whereby the NATO is seen not as a military alliance but simply as an instrument of the foreign policy of the USA. The German government therefore was characterised as a "servile accomplice of the USA" and as "adventurers helping US-imperialism to come to power".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One of the leading magazines of the far-right in Germany today, "Young Freedom" (Junge Freiheit), emphasizes that the war in the Balkans should be seen as an solely European affair to be solved under the leadership of Germany and France, keeping the USA out. Thus, the far-right in Germany opposed the war against Yugoslavia because the USA’s strong participation led to a strengthening of its own geostrategic position in Europe and, because of that, to a set-back in building a unified European power bloc.</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Included in this anti-American agitation are antisemitic codes. References in far-right publications to "the east coast" or "high finance" which is said to profit from the above mentioned developments and from the war against Yugoslavia should be understood as an allusion to the supposed Jewish influence.    . . .  </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Despite its anti-war rhetoric, the far-right at the same time stresses some positive outcomes of the participation of the German Federal Armed Forces in the war against Yugoslavia.     . . .  The credibility of the left’s pacifism has been deeply shattered because the war has been supported by a political party – the Greens – that still formally demands the abolition of the German armed forces.   . . .   The far-right pointed out that by participating in the war against Yugoslavia, Germany has taken its final step to becoming "normal", and to leave behind the severe restrictions imposed on German foreign policy as a result of Hitler’s total defeat in 1945.    . . .</w:t>
      </w:r>
    </w:p>
    <w:p w:rsidR="003D4852" w:rsidRDefault="003D4852">
      <w:pPr>
        <w:widowControl w:val="0"/>
        <w:autoSpaceDE w:val="0"/>
        <w:autoSpaceDN w:val="0"/>
        <w:adjustRightInd w:val="0"/>
        <w:spacing w:after="0" w:line="240" w:lineRule="auto"/>
        <w:rPr>
          <w:rFonts w:ascii="Times New Roman" w:hAnsi="Times New Roman" w:cs="Times New Roman"/>
          <w:sz w:val="14"/>
          <w:szCs w:val="14"/>
        </w:rPr>
      </w:pPr>
      <w:r>
        <w:rPr>
          <w:rFonts w:ascii="Arial" w:hAnsi="Arial" w:cs="Arial"/>
          <w:sz w:val="17"/>
          <w:szCs w:val="17"/>
        </w:rPr>
        <w:tab/>
      </w:r>
    </w:p>
    <w:p w:rsidR="003D4852" w:rsidRDefault="003D4852">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http://www.human.mie-u.ac.jp/~peace/ipra_papers/VIRCHOW.doc</w:t>
      </w:r>
    </w:p>
    <w:p w:rsidR="003D4852" w:rsidRDefault="003D4852">
      <w:pPr>
        <w:widowControl w:val="0"/>
        <w:autoSpaceDE w:val="0"/>
        <w:autoSpaceDN w:val="0"/>
        <w:adjustRightInd w:val="0"/>
        <w:spacing w:after="0" w:line="240" w:lineRule="auto"/>
        <w:rPr>
          <w:rFonts w:ascii="Arial" w:hAnsi="Arial" w:cs="Arial"/>
          <w:sz w:val="24"/>
          <w:szCs w:val="24"/>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p>
    <w:p w:rsidR="003D4852" w:rsidRDefault="003D4852">
      <w:pPr>
        <w:widowControl w:val="0"/>
        <w:autoSpaceDE w:val="0"/>
        <w:autoSpaceDN w:val="0"/>
        <w:adjustRightInd w:val="0"/>
        <w:spacing w:after="0" w:line="240" w:lineRule="auto"/>
        <w:rPr>
          <w:rFonts w:ascii="Times New Roman" w:hAnsi="Times New Roman" w:cs="Times New Roman"/>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Two-thirds of the western empire of Rome were subject to Charlemagne, and the deficiency was amply supplied by his command of the inaccessible or invincible nations of Germany. But in the choice of his enemies, we may be reasonably surprised that he so often preferred the poverty of the north to the riches of the south. The three-and thirty campaigns laboriously consumed in the woods and morasses of Germany, would have sufficed to assert the amplitude of his title by the expulsion of the Greeks from Italy and the Saracens from Spain. The weakness of the Greeks would have ensured an easy victory: and the holy crusade against the Saracens would have been prompted by glory and revenge, and aspired to save his monarchy from the fate of the Roman empire, to disarm the enemies of civilized society, and to eradicate the seed of future emigrations.</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it has been wisely observed, that in a light of precaution, all conquest must be ineffectual, unless it could be universal; since the increasing circle must be involved in a larger sphere of hostility. The subjugation of Germany withdrew the veil which had so long concealed the continent or islands of Scandinavia from the knowledge of Europe, and awakened the torpid courage of their barbarous natives. The fiercest of the Saxon idolaters escaped from the Christian tyrant to their brethren of the north; the ocean and Mediterranean were covered with their piratical fleets; and Charlemagne beheld with a sigh the destructive progress of the Normans, who, in less than seventy years, precipitated the fall of his race and monarchy.</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Had the pope and the Romans revived the primitive constitution, the titles of emperor and Augustus were conferred on Charlemagne for the term of his life; and his successors, on each vacancy, must have ascended the throne by a formal or tacit election. But the association of his son Louis the pious asserts the independent right of monarchy and conquest; and the emperor seems on this occasion to have foreseen and prevented the latent claims of the clergy.</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royal youth was commanded to take the crown from the altar, and with his own hands to place it on his head, as a gift which he held from God, his father, and the nation. The same ceremony was repeated, though with less energy, in the subsequent associations of Lothaire and Louis the second; the Carlovingian sceptre was transmitted from father to son in a lineal descent of four generations; and the ambition of the popes was reduced to the empty honour of crowning and anointing these hereditary princes who were already invested with their power and dominions.</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pious Louis survived his brothers, and embraced the whole empire of Charlemagne: but the nations and the nobles, his bishops and his children, quickly discerned that this mighty mass was no longer inspired by the same soul; and the foundations were undermined to the centre, while the external surface was yet fair and entire.</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After a war, or battle, which consumed one hundred thousand Franks, the empire was divided by treaty between his three sons, who had violated every filial and fraternal duty. The kingdoms of Germany and France were for ever separated; the provinces of Gaul, between the Rhone and the Alps, the Meuse and the Rhine, were assigned, with Italy, to the imperial dignity of Lothaire. In the partition of his share, Lorraine and Aries, two recent and transitory kingdoms, were bestowed on the younger children; and Louis the second, his eldest son, was content with the realm of Italy, the proper and sufficient patrimony of a Roman emperor. On his death without any male issue, the vacant throne was disputed by his uncles and cousins; and the popes most dexterously seized the occasion of judging the claims and merits of the candidates, and of bestowing on the most obsequious or most liberal, the imperial office of advocate of the Roman church. The dregs of the Carlovingian race no longer exhibited any symptoms of virtue or power, and the ridiculous epithets of the bald, the stammerer, the fat, and the simple, distinguished the tame and uniform features of a crowd of kings alike deserving of oblivion.</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By the failure of the collateral branches, the whole inheritance devolved to Charles the fat, the last emperor of his family   . . .</w:t>
      </w:r>
    </w:p>
    <w:p w:rsidR="003D4852" w:rsidRDefault="003D4852">
      <w:pPr>
        <w:widowControl w:val="0"/>
        <w:autoSpaceDE w:val="0"/>
        <w:autoSpaceDN w:val="0"/>
        <w:adjustRightInd w:val="0"/>
        <w:spacing w:after="0" w:line="240" w:lineRule="auto"/>
        <w:rPr>
          <w:rFonts w:ascii="Arial" w:hAnsi="Arial" w:cs="Arial"/>
          <w:sz w:val="8"/>
          <w:szCs w:val="8"/>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 The history of the decline and fall of the Roman Empire, V. 6</w:t>
      </w: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Edward Gibbon</w:t>
      </w:r>
    </w:p>
    <w:p w:rsidR="003D4852" w:rsidRDefault="003D4852">
      <w:pPr>
        <w:widowControl w:val="0"/>
        <w:autoSpaceDE w:val="0"/>
        <w:autoSpaceDN w:val="0"/>
        <w:adjustRightInd w:val="0"/>
        <w:spacing w:after="0" w:line="240" w:lineRule="auto"/>
        <w:rPr>
          <w:rFonts w:ascii="Times New Roman" w:hAnsi="Times New Roman" w:cs="Times New Roman"/>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Perfidious Albion</w:t>
      </w: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Wikipedia</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"Perfidious Albion" is a hostile epithet for England or the United Kingdom: perfidious signifies one who does not keep his faith or word, while Albion is the Ancient Greek name for Britain.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use of the adjective "perfidious" to describe Britain has a long history    . . .  as far back as the 13th century. A very similar phrase was used in a sermon by the eminent seventeenth-century French bishop, preacher and theologian Jacques-Bénigne Bossuet:</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ind w:left="720" w:right="720"/>
        <w:rPr>
          <w:rFonts w:ascii="Arial" w:hAnsi="Arial" w:cs="Arial"/>
          <w:sz w:val="17"/>
          <w:szCs w:val="17"/>
        </w:rPr>
      </w:pPr>
    </w:p>
    <w:p w:rsidR="003D4852" w:rsidRDefault="003D4852">
      <w:pPr>
        <w:widowControl w:val="0"/>
        <w:autoSpaceDE w:val="0"/>
        <w:autoSpaceDN w:val="0"/>
        <w:adjustRightInd w:val="0"/>
        <w:spacing w:after="0" w:line="240" w:lineRule="auto"/>
        <w:ind w:left="720" w:right="720"/>
        <w:rPr>
          <w:rFonts w:ascii="Arial" w:hAnsi="Arial" w:cs="Arial"/>
          <w:sz w:val="20"/>
          <w:szCs w:val="20"/>
        </w:rPr>
      </w:pPr>
      <w:r>
        <w:rPr>
          <w:rFonts w:ascii="Arial" w:hAnsi="Arial" w:cs="Arial"/>
          <w:sz w:val="17"/>
          <w:szCs w:val="17"/>
        </w:rPr>
        <w:tab/>
        <w:t>L'Angleterre, ah, la perfide Angleterre, que le rempart de ses mers rendait inaccessible aux Romains, la foi du Sauveur y est abordée.</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England, ah, faithless England, which was rendered inaccessible to the Romans by rampart of her seas, the faith of the Saviour spread even there.</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bishop's reference is to England's lack of loyalty to the Catholic faith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coinage of the phrase in its current form, however, is conventionally attributed to Augustin, Marquis of Ximenez, a Frenchman who in a 1793 poem wrote:</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16"/>
          <w:szCs w:val="16"/>
        </w:rPr>
      </w:pPr>
      <w:r>
        <w:rPr>
          <w:rFonts w:ascii="Arial" w:hAnsi="Arial" w:cs="Arial"/>
          <w:sz w:val="17"/>
          <w:szCs w:val="17"/>
        </w:rPr>
        <w:tab/>
      </w:r>
      <w:r>
        <w:rPr>
          <w:rFonts w:ascii="Arial" w:hAnsi="Arial" w:cs="Arial"/>
          <w:sz w:val="17"/>
          <w:szCs w:val="17"/>
        </w:rPr>
        <w:tab/>
        <w:t>Attaquons dans ses eaux la perfide Albion.</w:t>
      </w:r>
    </w:p>
    <w:p w:rsidR="003D4852" w:rsidRDefault="003D4852">
      <w:pPr>
        <w:widowControl w:val="0"/>
        <w:autoSpaceDE w:val="0"/>
        <w:autoSpaceDN w:val="0"/>
        <w:adjustRightInd w:val="0"/>
        <w:spacing w:after="0" w:line="240" w:lineRule="auto"/>
        <w:rPr>
          <w:rFonts w:ascii="Arial" w:hAnsi="Arial" w:cs="Arial"/>
          <w:sz w:val="16"/>
          <w:szCs w:val="16"/>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which means "Let us attack perfidious Albion in her waters."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Britain, the most liberal of the European monarchies, had looked upon the Revolution with mild favour, but following the overthrow and execution of Louis XVI, Britain had allied herself with the other monarchies of Europe against the Revolution in France. This was seen by the revolutionaries in France as a "perfidious" betrayal.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After the 19th century, relationships between France and Britain improved, since the growing power of Germany was a threat for both the countries. During World War I the two countries were allies in the struggle against German forces, leaving to past their historical rivalry.</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However, the term "perfidious Albion"    . . .   [was]    . . .   soon used again by fascist powers in order to criticize the global dominion of the British empire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Benito Mussolini called "Perfida Albione" the British empire after the Ethiopian war, because the British approved sanctions against the Italian aggression over Ethiopia.</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fascist propaganda, that was considered one of a general series of actions finalized to deny to Italy to gain its "rightful" colonial dominions, while instead the United Kingdom was trying to extend its influence and authority. Mussolini called "un posto al Sole" (a place in the Sun) the goal of the fascist expansionism, that is an extended colonial and politic power in order to bring back the glory of the Roman empire in the Mediterranean sea and the influence of Italy in the world.   . .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Mussolini's propaganda, Western nations were winning only because they had superior industrial and economic resources, and the superior skills and valour of Italo-German soldiers were defeated only by overrunning numbers of men, weapons and machinery brought by "vile", "untruthful" and "wretched" plutocratic powers - with the aid of a claimed "Sionist conspiracy" against fascist powers.</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After the end of the Second World War, the term survived in little neo-fascist groups, and its usage in war came again only in the Falklands War between Argentina and Britain.</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http://en.wikipedia.org/wiki/Perfidious_Albion</w:t>
      </w: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Latin America was colonized by Spain and Portugal. The rulers of these two countries received extensive authority and "moral justification" from the Roman Catholic Church in their efforts to conquer these lands, abolish their cultures, and firmly establish their governments. Roman Catholicism was the only recognized religion in the colonies. However, Church policy and organization was delegated to, thus, determined by the monarchs. In exchange for Christianizing, "educating," and pacifying the Native Americans, the Roman Church and the various Catholic religious orders were awarded many privileges and immense areas of territory.</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October 1492--Christopher Columbus (1451-1506), on behalf of Queen Isabella of Spain, was looking for a westward sea route to Asia. On this expedition, he discovered the Americas for Catholic European nations when he reached and explored the Bahamas, the coastline of Cuba, and the northern shores of Hispaniola, which is today's Haiti and the Dominican Republic. In subsequent voyages, he reached all the major islands of the Caribbean Sea and the mainland of Central America.</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The following events eventually culminated in one of the bloodiest periods in human history and in an apex of papal power:</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1493, Pope Alexander VI grants* the New World to Spain and Portugal. On request of the rulers of Spain, Ferdinand and Isabella issued a bull granting Spain the exclusive right to explore the seas and claim all New World lands lying west of a north-south line 100 leagues (about 320 miles) west of the Cape Verde Islands. Portugal was granted similar rights of exploration east of the demarcation line. This papal disposition was jointly amended by Spain and Portugal in the Treaty of Tordesillas in 1494. *The popes claimed this authority because the world belonged to God since He created it. And the popes considered themselves the sole representatives of God on earth since He had founded the Catholic Church. Moreover, the popes claimed to be king of kings with the right to appoint and dispose worldly rulers.</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Church authorities approved military conquest on the grounds of converting non-Christians to the Roman Catholic version of the Christian faith and to eradicate indigenous religious practices.</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subsequent years, by papal agreement, Catholic monarchs were given extensive rights over church affairs in the new territories because the papacy recognized that it did not have the resources to support such an extensive missionary effort as was necessary. The monarchs, then, empowered the conquistadors when they granted them trusteeship over the indigenous people they conquered, in an expansion of familiar feudal institutions that approached the conditions of slavery.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monarchs, through their administrations, "could appoint all bishops and clergy, build churches, collect fees, and supervise the affairs of the various religious orders who sought to Christianize the heathens."</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Catholic missionaries--especially the Dominicans, Franciscans, and Jesuits--soon spread throughout the new territories where they converted and baptized hundreds of thousands of Indians in the early year of the conquest. To facilitate conversions, and to make sure that the native Americans would become docile subjects to the empire, they would be removed from their homes and placed into larger villages. To this day, this was the world's most successful missionary effort, for ninety percent of the 540 million living today in Latin America are Roman Catholics.</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conquests of Mexico and Peru are among the most dramatic and brutal events in modern world history. The murderous conquistadors were assisted by monks who established the Spanish Inquisition first in Peru in 1570 and the following year in Mexico.</w:t>
      </w: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As a tragic consequence of these conquests:</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native populations were nearly exterminated** on account of European diseases, excruciating, forced labor, starvation, or being killed for various reasons. For example, the island of Hispaniola (Haiti and the Dominican Republic) had about 100,000 inhabitants when Columbus arrived in 1493; however, only 300 Indians survived by 1570. By the year 1600, Spanish Christians had looted and plundered across the new world bringing the "benefits" of Christianity to the indigenous people, ca. 60 million of whom died on account of the above.</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Indians had no resistance to diseases such as smallpox, measles, and typhus that caused most painful dying. In the case of smallpox, death frequently occurs after a week or two of illness, brought on by the toxic effects of huge quantities of virus in the blood and the inflammatory response of the body's immune system. It is estimated that 30 to 40 percent of the natives died from these scorches.</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Forced labor, enslavement, was another major cause of death. The settlers from Spain and Portugal brutally used the Indians on their plantations and in their gold and silver mines. They literally worked them to death. As we have seen above, many of the African slaves that replaced the Indians would experience the same fate.</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as bad, the Indians' belief system, culture, and civilization were virtually annihilated. Some of these civilizations had long histories and a record of enormous social, architectural, and technological achievements. Few people in history fared worse. Their bodies were enslaved by conquistadors and settlers, their minds were deprived of comforting traditions by monks who with the help of secular authorities bludgeoned them into acceptance of Roman Catholicism with this Church's version of Jesus Christ as their savior.</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 this day, probably on account of historical events related to the conquest, the Roman Catholic Church in the New World was always a conservative force. Initially, the Church worked to protect the political power and prestige of the conquerors and the Spanish and Portuguese colonial authorities. Later, the same protection was extended to often murderous, military dictatorships.</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Indians of North America experienced the same calamity. However, here it was seen  by some of the colonists as a divinely sanctioned opportunity to take the Indian's land. As researched by R. Takaki in A Different Mirror:</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John Winthrop declared that the decimation of Indians by smallpox manifested a Puritan destiny: God was making room for the colonists and hath thereby cleared our title to this place.</w:t>
      </w: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After on epidemic, William Bradford reported that the Indians fell sick of the smallpox, and died most miserably. He recorded in his diary:</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it pleased God to visit these Indians with a great sickness and such a mortality that of a thousand, above nine and a half hundred of them died, and many of them did rot above ground for want of a burial.</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Between 1610 and 1675, the Indian population declined sharply. For example, from 12,000 to a mere 3,000 for the Abenakis and from 65,000 to 10,000 for the southern New England tribes. Here the death rate reported is between 75 and 95 percent. There is no plausible reason why it should not have been the same in Latin America.</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However, Spain, Europe, and the Vatican gained tremendously in wealth and power: </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Church became rich as the Spanish elite became rich through its exploitation of the resources and peoples of the New World. The Church became a great landowner through grants from the monarchs and through bequests from Catholics who died in the New World.</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Between 1503 and 1650 over thirty-five million pounds of silver and 407,000 pounds of gold entered the port of Seville alone. Much of the gold and silver extracted at the expense of millionth of lives ended up decorating Europe's palaces, churches, cathedrals, and basilicas. </w:t>
      </w: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Moreover, sugar, dyes, cotton, vanilla, and hides from livestock in the pampas entered Spain via Seville.</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Also, new agricultural products such as potatoes, coffee, corn, and tobacco were exported to Spain. As Spielvogel reports:</w:t>
      </w: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Economic historians believe that the increase in the volume and area of European trade as well as the rise in fluid capital due to this expansion were crucial factors in producing a new era of commercial capitalism that represented the first step toward the world economy that has characterized the modern historical era.</w:t>
      </w: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3D4852" w:rsidRDefault="003D4852">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 add insult to the historical Latin-American atrocities, on Sunday, May 13, 2007 Pope Benedict XVI speaking at the opening of a 19-day conference of Latin-American bishops declared that Latin-American Indians had been "silently longing" to become Christians when the Spanish and Portuguese conquerors took over their native lands centuries ago. According to this extraordinary untruth, the misery, enslavement, mass extinction, and the destruction of their cultures was simply a price they had to pay to have their "silent longing" satisfied.</w:t>
      </w: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p>
    <w:p w:rsidR="003D4852" w:rsidRDefault="003D4852">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http://www.modern-worldview.org/6.7e_enslave_colonize_christ.htm</w:t>
      </w: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Arial" w:hAnsi="Arial" w:cs="Arial"/>
          <w:sz w:val="20"/>
          <w:szCs w:val="20"/>
        </w:rPr>
      </w:pPr>
    </w:p>
    <w:p w:rsidR="003D4852" w:rsidRDefault="003D4852">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3D4852" w:rsidRDefault="003D4852">
      <w:pPr>
        <w:widowControl w:val="0"/>
        <w:autoSpaceDE w:val="0"/>
        <w:autoSpaceDN w:val="0"/>
        <w:adjustRightInd w:val="0"/>
        <w:spacing w:after="0" w:line="240" w:lineRule="auto"/>
        <w:rPr>
          <w:rFonts w:ascii="Times New Roman" w:hAnsi="Times New Roman" w:cs="Times New Roman"/>
          <w:sz w:val="34"/>
          <w:szCs w:val="34"/>
        </w:rPr>
      </w:pPr>
    </w:p>
    <w:p w:rsidR="003D4852" w:rsidRDefault="003D4852">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3D4852" w:rsidSect="003D4852">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4852" w:rsidRDefault="003D4852" w:rsidP="003D4852">
      <w:pPr>
        <w:spacing w:after="0" w:line="240" w:lineRule="auto"/>
      </w:pPr>
      <w:r>
        <w:separator/>
      </w:r>
    </w:p>
  </w:endnote>
  <w:endnote w:type="continuationSeparator" w:id="0">
    <w:p w:rsidR="003D4852" w:rsidRDefault="003D4852" w:rsidP="003D48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852" w:rsidRDefault="003D4852">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4852" w:rsidRDefault="003D4852" w:rsidP="003D4852">
      <w:pPr>
        <w:spacing w:after="0" w:line="240" w:lineRule="auto"/>
      </w:pPr>
      <w:r>
        <w:separator/>
      </w:r>
    </w:p>
  </w:footnote>
  <w:footnote w:type="continuationSeparator" w:id="0">
    <w:p w:rsidR="003D4852" w:rsidRDefault="003D4852" w:rsidP="003D485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852" w:rsidRDefault="003D4852">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4852"/>
    <w:rsid w:val="003D4852"/>
    <w:rsid w:val="00A57F1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22727</Words>
  <Characters>129549</Characters>
  <Application>Microsoft Office Word</Application>
  <DocSecurity>4</DocSecurity>
  <Lines>1079</Lines>
  <Paragraphs>303</Paragraphs>
  <ScaleCrop>false</ScaleCrop>
  <Company/>
  <LinksUpToDate>false</LinksUpToDate>
  <CharactersWithSpaces>151973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2016-05-25T15:16:00Z</dcterms:created>
  <dcterms:modified xsi:type="dcterms:W3CDTF">2016-05-25T15:16:00Z</dcterms:modified>
</cp:coreProperties>
</file>